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80" w:rsidRDefault="002C0DBA" w:rsidP="00CC1C93">
      <w:pPr>
        <w:spacing w:line="580" w:lineRule="exact"/>
        <w:ind w:firstLineChars="200" w:firstLine="880"/>
        <w:rPr>
          <w:rFonts w:ascii="黑体" w:eastAsia="黑体" w:hAnsi="黑体" w:cs="黑体"/>
          <w:szCs w:val="32"/>
        </w:rPr>
      </w:pPr>
      <w:bookmarkStart w:id="0" w:name="_GoBack"/>
      <w:bookmarkEnd w:id="0"/>
      <w:r w:rsidRPr="00CC1C93">
        <w:rPr>
          <w:rFonts w:ascii="方正小标宋简体" w:eastAsia="方正小标宋简体" w:hAnsi="黑体" w:hint="eastAsia"/>
          <w:bCs/>
          <w:sz w:val="44"/>
          <w:szCs w:val="44"/>
        </w:rPr>
        <w:t>山东省升放气球管理实施细则</w:t>
      </w:r>
      <w:r w:rsidR="00815580" w:rsidRPr="00CC1C93">
        <w:rPr>
          <w:rFonts w:ascii="方正小标宋简体" w:eastAsia="方正小标宋简体" w:hAnsi="黑体" w:hint="eastAsia"/>
          <w:bCs/>
          <w:sz w:val="44"/>
          <w:szCs w:val="44"/>
        </w:rPr>
        <w:t>（征求意见稿）</w:t>
      </w:r>
    </w:p>
    <w:p w:rsidR="00815580" w:rsidRDefault="00815580" w:rsidP="00CC1C93">
      <w:pPr>
        <w:spacing w:line="580" w:lineRule="exact"/>
        <w:ind w:firstLineChars="200" w:firstLine="640"/>
        <w:rPr>
          <w:rFonts w:ascii="黑体" w:eastAsia="黑体" w:hAnsi="黑体" w:cs="黑体"/>
          <w:szCs w:val="32"/>
        </w:rPr>
      </w:pPr>
    </w:p>
    <w:p w:rsidR="00ED29DF" w:rsidRDefault="002C0DBA" w:rsidP="00CC1C93">
      <w:pPr>
        <w:spacing w:line="240" w:lineRule="auto"/>
        <w:ind w:firstLineChars="200" w:firstLine="640"/>
        <w:rPr>
          <w:rFonts w:ascii="仿宋_GB2312" w:hAnsi="仿宋"/>
          <w:b/>
          <w:szCs w:val="32"/>
        </w:rPr>
      </w:pPr>
      <w:r w:rsidRPr="00CC1C93">
        <w:rPr>
          <w:rFonts w:ascii="黑体" w:eastAsia="黑体" w:hAnsi="黑体" w:cs="黑体" w:hint="eastAsia"/>
          <w:szCs w:val="32"/>
        </w:rPr>
        <w:t>第一条</w:t>
      </w:r>
      <w:r w:rsidRPr="00CC1C93">
        <w:rPr>
          <w:rFonts w:ascii="黑体" w:eastAsia="黑体" w:hAnsi="黑体" w:cs="黑体"/>
          <w:szCs w:val="32"/>
        </w:rPr>
        <w:t xml:space="preserve"> </w:t>
      </w:r>
      <w:r>
        <w:rPr>
          <w:rFonts w:ascii="仿宋_GB2312" w:hAnsi="仿宋" w:hint="eastAsia"/>
          <w:b/>
          <w:bCs/>
          <w:szCs w:val="32"/>
        </w:rPr>
        <w:t xml:space="preserve"> </w:t>
      </w:r>
      <w:r>
        <w:rPr>
          <w:rFonts w:ascii="仿宋_GB2312" w:hAnsi="仿宋" w:hint="eastAsia"/>
          <w:szCs w:val="32"/>
        </w:rPr>
        <w:t>为规范和加强升放气球安全管理，深入推进“放管服”改革，保障社会公共安全、人民群众生命财产安全和航空飞行安全，根据《通用航空飞行管制条例》《升放气球管理办法》（中国气象局令第36号）等法规规章和《氢气使用安全技术规程》（GB4962-2008）等标准规范，结合我省实际，制定本细则。</w:t>
      </w:r>
    </w:p>
    <w:p w:rsidR="00ED29DF"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第二条</w:t>
      </w:r>
      <w:r>
        <w:rPr>
          <w:rFonts w:ascii="仿宋_GB2312" w:hAnsi="仿宋" w:hint="eastAsia"/>
          <w:szCs w:val="32"/>
        </w:rPr>
        <w:t xml:space="preserve">  从事升放气球活动，应当坚持</w:t>
      </w:r>
      <w:proofErr w:type="gramStart"/>
      <w:r>
        <w:rPr>
          <w:rFonts w:ascii="仿宋_GB2312" w:hAnsi="仿宋" w:hint="eastAsia"/>
          <w:szCs w:val="32"/>
        </w:rPr>
        <w:t>安全第一</w:t>
      </w:r>
      <w:proofErr w:type="gramEnd"/>
      <w:r>
        <w:rPr>
          <w:rFonts w:ascii="仿宋_GB2312" w:hAnsi="仿宋" w:hint="eastAsia"/>
          <w:szCs w:val="32"/>
        </w:rPr>
        <w:t>的原则，严格执行国家制定的有关技术规范、标准和规程。任何场所的民用轻气球不得使用氢气作为充装气体。</w:t>
      </w:r>
    </w:p>
    <w:p w:rsidR="00ED29DF" w:rsidRDefault="002C0DBA" w:rsidP="00CC1C93">
      <w:pPr>
        <w:spacing w:line="240" w:lineRule="auto"/>
        <w:ind w:firstLineChars="200" w:firstLine="640"/>
        <w:rPr>
          <w:rFonts w:ascii="仿宋_GB2312" w:hAnsi="仿宋"/>
          <w:b/>
          <w:bCs/>
          <w:szCs w:val="32"/>
        </w:rPr>
      </w:pPr>
      <w:r w:rsidRPr="00CC1C93">
        <w:rPr>
          <w:rFonts w:ascii="黑体" w:eastAsia="黑体" w:hAnsi="黑体" w:cs="黑体" w:hint="eastAsia"/>
          <w:szCs w:val="32"/>
        </w:rPr>
        <w:t>第三条</w:t>
      </w:r>
      <w:r>
        <w:rPr>
          <w:rFonts w:ascii="仿宋_GB2312" w:hAnsi="仿宋" w:hint="eastAsia"/>
          <w:b/>
          <w:bCs/>
          <w:szCs w:val="32"/>
        </w:rPr>
        <w:t xml:space="preserve">  </w:t>
      </w:r>
      <w:r w:rsidRPr="00CC1C93">
        <w:rPr>
          <w:rFonts w:ascii="仿宋_GB2312" w:hAnsi="仿宋" w:hint="eastAsia"/>
          <w:szCs w:val="32"/>
        </w:rPr>
        <w:t>申请升放气球资质</w:t>
      </w:r>
      <w:r>
        <w:rPr>
          <w:rFonts w:ascii="仿宋_GB2312" w:hAnsi="仿宋" w:hint="eastAsia"/>
          <w:szCs w:val="32"/>
        </w:rPr>
        <w:t>的，应当向法人登记所在地的设区的市级气象主管机构提出申请；申请升放气球作业活动的，</w:t>
      </w:r>
      <w:proofErr w:type="gramStart"/>
      <w:r>
        <w:rPr>
          <w:rFonts w:ascii="仿宋_GB2312" w:hAnsi="仿宋" w:hint="eastAsia"/>
          <w:szCs w:val="32"/>
        </w:rPr>
        <w:t>应当向升放</w:t>
      </w:r>
      <w:proofErr w:type="gramEnd"/>
      <w:r>
        <w:rPr>
          <w:rFonts w:ascii="仿宋_GB2312" w:hAnsi="仿宋" w:hint="eastAsia"/>
          <w:szCs w:val="32"/>
        </w:rPr>
        <w:t>所在地的县级或者设区的市级气象主管机构提出申请。</w:t>
      </w:r>
    </w:p>
    <w:p w:rsidR="00ED29DF"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第四条</w:t>
      </w:r>
      <w:r>
        <w:rPr>
          <w:rFonts w:ascii="仿宋_GB2312" w:hAnsi="仿宋" w:hint="eastAsia"/>
          <w:szCs w:val="32"/>
        </w:rPr>
        <w:t xml:space="preserve">  申请升放气球资质的单位应具备《升放气球管理办法》第七条相关规定的基本条件，其中作业人员中至少有一名具有与升放气球作业活动密切相关的物理、化学、消防、气象等专业中级以上技术职称。</w:t>
      </w:r>
    </w:p>
    <w:p w:rsidR="00ED29DF" w:rsidRDefault="002C0DBA" w:rsidP="00CC1C93">
      <w:pPr>
        <w:spacing w:line="240" w:lineRule="auto"/>
        <w:ind w:firstLineChars="200" w:firstLine="640"/>
        <w:jc w:val="left"/>
        <w:rPr>
          <w:rFonts w:ascii="仿宋_GB2312" w:hAnsi="仿宋"/>
          <w:szCs w:val="32"/>
        </w:rPr>
      </w:pPr>
      <w:r w:rsidRPr="00CC1C93">
        <w:rPr>
          <w:rFonts w:ascii="黑体" w:eastAsia="黑体" w:hAnsi="黑体" w:cs="黑体" w:hint="eastAsia"/>
          <w:szCs w:val="32"/>
        </w:rPr>
        <w:t>第五条</w:t>
      </w:r>
      <w:r w:rsidRPr="00CC1C93">
        <w:rPr>
          <w:rFonts w:ascii="黑体" w:eastAsia="黑体" w:hAnsi="黑体" w:cs="黑体"/>
          <w:szCs w:val="32"/>
        </w:rPr>
        <w:t xml:space="preserve"> </w:t>
      </w:r>
      <w:r>
        <w:rPr>
          <w:rFonts w:ascii="仿宋_GB2312" w:hAnsi="仿宋" w:hint="eastAsia"/>
          <w:szCs w:val="32"/>
        </w:rPr>
        <w:t xml:space="preserve"> 申请升放气球资质和作业活动可以通过中国气象局行政审批平台（https://zwfw.cma.gov.cn/）或者山东省人民政府网站（http://www.shandong.gov.cn/）政务服务栏目提出申请。</w:t>
      </w:r>
    </w:p>
    <w:p w:rsidR="00ED29DF" w:rsidRDefault="002C0DBA" w:rsidP="00CC1C93">
      <w:pPr>
        <w:widowControl/>
        <w:spacing w:line="240" w:lineRule="auto"/>
        <w:ind w:firstLine="645"/>
        <w:jc w:val="left"/>
        <w:rPr>
          <w:rFonts w:ascii="仿宋_GB2312" w:hAnsi="仿宋"/>
          <w:szCs w:val="32"/>
        </w:rPr>
      </w:pPr>
      <w:r w:rsidRPr="00CC1C93">
        <w:rPr>
          <w:rFonts w:ascii="黑体" w:eastAsia="黑体" w:hAnsi="黑体" w:cs="黑体" w:hint="eastAsia"/>
          <w:szCs w:val="32"/>
        </w:rPr>
        <w:t>第六条</w:t>
      </w:r>
      <w:r w:rsidRPr="00CC1C93">
        <w:rPr>
          <w:rFonts w:ascii="黑体" w:eastAsia="黑体" w:hAnsi="黑体" w:cs="黑体"/>
          <w:szCs w:val="32"/>
        </w:rPr>
        <w:t xml:space="preserve"> </w:t>
      </w:r>
      <w:r>
        <w:rPr>
          <w:rFonts w:ascii="仿宋_GB2312" w:hAnsi="仿宋" w:hint="eastAsia"/>
          <w:b/>
          <w:szCs w:val="32"/>
        </w:rPr>
        <w:t xml:space="preserve"> </w:t>
      </w:r>
      <w:r>
        <w:rPr>
          <w:rFonts w:ascii="仿宋_GB2312" w:hAnsi="仿宋" w:hint="eastAsia"/>
          <w:szCs w:val="32"/>
        </w:rPr>
        <w:t>在济南、青岛、烟台等自由贸易试验区申请升放气球资质适用告知承诺制。申请单位选择告知承诺方式的，应当提交《升放</w:t>
      </w:r>
      <w:r>
        <w:rPr>
          <w:rFonts w:ascii="仿宋_GB2312" w:hAnsi="仿宋" w:hint="eastAsia"/>
          <w:szCs w:val="32"/>
        </w:rPr>
        <w:lastRenderedPageBreak/>
        <w:t>气球资质认定告知承诺书》（附件1）和《升放气球管理办法》第八条规定的申请材料。</w:t>
      </w:r>
    </w:p>
    <w:p w:rsidR="00ED29DF" w:rsidRDefault="002C0DBA" w:rsidP="00CC1C93">
      <w:pPr>
        <w:widowControl/>
        <w:spacing w:line="240" w:lineRule="auto"/>
        <w:ind w:firstLine="645"/>
        <w:jc w:val="left"/>
        <w:rPr>
          <w:rFonts w:ascii="仿宋_GB2312" w:hAnsi="仿宋"/>
          <w:szCs w:val="32"/>
        </w:rPr>
      </w:pPr>
      <w:r>
        <w:rPr>
          <w:rFonts w:ascii="仿宋_GB2312" w:hAnsi="仿宋" w:hint="eastAsia"/>
          <w:szCs w:val="32"/>
        </w:rPr>
        <w:t>对申请单位自愿承诺符合许可条件并按要求提交材料的，气象主管机构（以下简称“许可机构”）当场</w:t>
      </w:r>
      <w:proofErr w:type="gramStart"/>
      <w:r>
        <w:rPr>
          <w:rFonts w:ascii="仿宋_GB2312" w:hAnsi="仿宋" w:hint="eastAsia"/>
          <w:szCs w:val="32"/>
        </w:rPr>
        <w:t>作出</w:t>
      </w:r>
      <w:proofErr w:type="gramEnd"/>
      <w:r>
        <w:rPr>
          <w:rFonts w:ascii="仿宋_GB2312" w:hAnsi="仿宋" w:hint="eastAsia"/>
          <w:szCs w:val="32"/>
        </w:rPr>
        <w:t>许可决定，并于1个月内组织人员对申请单位承诺内容是否属实进行现场核查。</w:t>
      </w:r>
      <w:r>
        <w:rPr>
          <w:rFonts w:ascii="仿宋_GB2312" w:hAnsi="仿宋" w:hint="eastAsia"/>
        </w:rPr>
        <w:t>发现申请单位承诺不实的，</w:t>
      </w:r>
      <w:r>
        <w:rPr>
          <w:rFonts w:ascii="仿宋_GB2312" w:hAnsi="仿宋" w:hint="eastAsia"/>
          <w:kern w:val="0"/>
          <w:szCs w:val="32"/>
        </w:rPr>
        <w:t>按照《升放气球管理办法》第二十六条的规定处理，相关情况</w:t>
      </w:r>
      <w:r>
        <w:rPr>
          <w:rFonts w:ascii="仿宋_GB2312" w:hAnsi="仿宋" w:hint="eastAsia"/>
        </w:rPr>
        <w:t>纳入信用记录。</w:t>
      </w:r>
    </w:p>
    <w:p w:rsidR="00ED29DF" w:rsidRDefault="002C0DBA" w:rsidP="00CC1C93">
      <w:pPr>
        <w:spacing w:line="240" w:lineRule="auto"/>
        <w:ind w:firstLineChars="200" w:firstLine="640"/>
        <w:rPr>
          <w:rFonts w:ascii="仿宋_GB2312" w:hAnsi="仿宋"/>
          <w:szCs w:val="32"/>
        </w:rPr>
      </w:pPr>
      <w:r>
        <w:rPr>
          <w:rFonts w:ascii="仿宋_GB2312" w:hAnsi="仿宋" w:hint="eastAsia"/>
        </w:rPr>
        <w:t>申请单位有较严重的不良信用记录或者存在曾</w:t>
      </w:r>
      <w:proofErr w:type="gramStart"/>
      <w:r>
        <w:rPr>
          <w:rFonts w:ascii="仿宋_GB2312" w:hAnsi="仿宋" w:hint="eastAsia"/>
        </w:rPr>
        <w:t>作出</w:t>
      </w:r>
      <w:proofErr w:type="gramEnd"/>
      <w:r>
        <w:rPr>
          <w:rFonts w:ascii="仿宋_GB2312" w:hAnsi="仿宋" w:hint="eastAsia"/>
        </w:rPr>
        <w:t>虚假承诺等情形的，在信用修复前不适用告知承诺制。</w:t>
      </w:r>
    </w:p>
    <w:p w:rsidR="00ED29DF"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第七条</w:t>
      </w:r>
      <w:r w:rsidRPr="00CC1C93">
        <w:rPr>
          <w:rFonts w:ascii="黑体" w:eastAsia="黑体" w:hAnsi="黑体" w:cs="黑体"/>
          <w:szCs w:val="32"/>
        </w:rPr>
        <w:t xml:space="preserve"> </w:t>
      </w:r>
      <w:r>
        <w:rPr>
          <w:rFonts w:ascii="仿宋_GB2312" w:hAnsi="仿宋" w:hint="eastAsia"/>
          <w:szCs w:val="32"/>
        </w:rPr>
        <w:t xml:space="preserve"> 适用一般程序申请升放气球资质的，许可机构受理申请后，应当根据需要，指派两名以上工作人员进行现场核查，现场核查意见作为资质认定的重要依据。</w:t>
      </w:r>
    </w:p>
    <w:p w:rsidR="00ED29DF" w:rsidRDefault="002C0DBA" w:rsidP="00CC1C93">
      <w:pPr>
        <w:spacing w:line="240" w:lineRule="auto"/>
        <w:ind w:firstLineChars="200" w:firstLine="640"/>
        <w:rPr>
          <w:rFonts w:ascii="仿宋_GB2312" w:hAnsi="仿宋"/>
          <w:szCs w:val="32"/>
        </w:rPr>
      </w:pPr>
      <w:r>
        <w:rPr>
          <w:rFonts w:ascii="仿宋_GB2312" w:hAnsi="仿宋" w:hint="eastAsia"/>
          <w:szCs w:val="32"/>
        </w:rPr>
        <w:t>现场核查内容包括听取申请单位的介绍和自查情况、查看办公场所和存储场所情况、查看相关器材和设备配置、检查各项规章制度等。考核人员填写《现场核查报告表》（附件2），并向申请单位通报现场核查意见。</w:t>
      </w:r>
    </w:p>
    <w:p w:rsidR="00ED29DF"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第八条</w:t>
      </w:r>
      <w:r>
        <w:rPr>
          <w:rFonts w:ascii="仿宋_GB2312" w:hAnsi="宋体" w:cs="宋体" w:hint="eastAsia"/>
          <w:color w:val="444444"/>
          <w:kern w:val="0"/>
          <w:sz w:val="24"/>
          <w:szCs w:val="24"/>
        </w:rPr>
        <w:t xml:space="preserve">  </w:t>
      </w:r>
      <w:r>
        <w:rPr>
          <w:rFonts w:ascii="仿宋_GB2312" w:hAnsi="仿宋" w:hint="eastAsia"/>
          <w:szCs w:val="32"/>
        </w:rPr>
        <w:t>申请单位符合法定条件的，许可机构应当自受理申请之日起二十日内</w:t>
      </w:r>
      <w:proofErr w:type="gramStart"/>
      <w:r>
        <w:rPr>
          <w:rFonts w:ascii="仿宋_GB2312" w:hAnsi="仿宋" w:hint="eastAsia"/>
          <w:szCs w:val="32"/>
        </w:rPr>
        <w:t>作出</w:t>
      </w:r>
      <w:proofErr w:type="gramEnd"/>
      <w:r>
        <w:rPr>
          <w:rFonts w:ascii="仿宋_GB2312" w:hAnsi="仿宋" w:hint="eastAsia"/>
          <w:szCs w:val="32"/>
        </w:rPr>
        <w:t>行政许可决定，自决定之日起十日内颁发《升放气球资质证》或者电子证照。</w:t>
      </w:r>
    </w:p>
    <w:p w:rsidR="00ED29DF" w:rsidRDefault="002C0DBA" w:rsidP="00CC1C93">
      <w:pPr>
        <w:spacing w:line="240" w:lineRule="auto"/>
        <w:ind w:firstLineChars="200" w:firstLine="640"/>
        <w:rPr>
          <w:rFonts w:ascii="仿宋_GB2312" w:hAnsi="仿宋"/>
          <w:szCs w:val="32"/>
        </w:rPr>
      </w:pPr>
      <w:r>
        <w:rPr>
          <w:rFonts w:ascii="仿宋_GB2312" w:hAnsi="仿宋" w:hint="eastAsia"/>
          <w:szCs w:val="32"/>
        </w:rPr>
        <w:t>许可机构依法</w:t>
      </w:r>
      <w:proofErr w:type="gramStart"/>
      <w:r>
        <w:rPr>
          <w:rFonts w:ascii="仿宋_GB2312" w:hAnsi="仿宋" w:hint="eastAsia"/>
          <w:szCs w:val="32"/>
        </w:rPr>
        <w:t>作出</w:t>
      </w:r>
      <w:proofErr w:type="gramEnd"/>
      <w:r>
        <w:rPr>
          <w:rFonts w:ascii="仿宋_GB2312" w:hAnsi="仿宋" w:hint="eastAsia"/>
          <w:szCs w:val="32"/>
        </w:rPr>
        <w:t>不予行政许可决定的，应当说明理由，并告知申请单位依法享有申请行政复议或者提起行政诉讼的权利。</w:t>
      </w:r>
    </w:p>
    <w:p w:rsidR="00ED29DF"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第九条</w:t>
      </w:r>
      <w:r>
        <w:rPr>
          <w:rFonts w:ascii="仿宋_GB2312" w:hAnsi="仿宋" w:hint="eastAsia"/>
          <w:b/>
          <w:szCs w:val="32"/>
        </w:rPr>
        <w:t xml:space="preserve">  </w:t>
      </w:r>
      <w:r>
        <w:rPr>
          <w:rFonts w:ascii="仿宋_GB2312" w:hAnsi="仿宋" w:hint="eastAsia"/>
          <w:szCs w:val="32"/>
        </w:rPr>
        <w:t>升放气球资质单位名称、作业人员、工作场所等信息发</w:t>
      </w:r>
      <w:r>
        <w:rPr>
          <w:rFonts w:ascii="仿宋_GB2312" w:hAnsi="仿宋" w:hint="eastAsia"/>
          <w:szCs w:val="32"/>
        </w:rPr>
        <w:lastRenderedPageBreak/>
        <w:t>生变动的，应当在变更后三十个工作日内告知许可机构办理变更手续。</w:t>
      </w:r>
    </w:p>
    <w:p w:rsidR="00ED29DF"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第十条</w:t>
      </w:r>
      <w:r>
        <w:rPr>
          <w:rFonts w:ascii="仿宋_GB2312" w:hAnsi="宋体" w:cs="宋体" w:hint="eastAsia"/>
          <w:color w:val="444444"/>
          <w:kern w:val="0"/>
          <w:sz w:val="24"/>
          <w:szCs w:val="24"/>
        </w:rPr>
        <w:t xml:space="preserve">  </w:t>
      </w:r>
      <w:r>
        <w:rPr>
          <w:rFonts w:ascii="仿宋_GB2312" w:hAnsi="仿宋" w:hint="eastAsia"/>
          <w:szCs w:val="32"/>
        </w:rPr>
        <w:t>升放气球</w:t>
      </w:r>
      <w:proofErr w:type="gramStart"/>
      <w:r>
        <w:rPr>
          <w:rFonts w:ascii="仿宋_GB2312" w:hAnsi="仿宋" w:hint="eastAsia"/>
          <w:szCs w:val="32"/>
        </w:rPr>
        <w:t>资单位</w:t>
      </w:r>
      <w:proofErr w:type="gramEnd"/>
      <w:r>
        <w:rPr>
          <w:rFonts w:ascii="仿宋_GB2312" w:hAnsi="仿宋" w:hint="eastAsia"/>
          <w:szCs w:val="32"/>
        </w:rPr>
        <w:t>应当在每年的六月底前将上一年度升放气球年度报告报许可机构。年度报告包括持续符合资质认定条件和要求、遵守技术标准和规范、作业人员安全培训情况、升放气球活动等情况。</w:t>
      </w:r>
    </w:p>
    <w:p w:rsidR="00ED29DF" w:rsidRDefault="002C0DBA" w:rsidP="00CC1C93">
      <w:pPr>
        <w:spacing w:line="240" w:lineRule="auto"/>
        <w:ind w:firstLineChars="200" w:firstLine="640"/>
        <w:rPr>
          <w:rFonts w:ascii="仿宋_GB2312" w:hAnsi="仿宋"/>
          <w:szCs w:val="32"/>
        </w:rPr>
      </w:pPr>
      <w:r>
        <w:rPr>
          <w:rFonts w:ascii="仿宋_GB2312" w:hAnsi="仿宋" w:hint="eastAsia"/>
          <w:szCs w:val="32"/>
        </w:rPr>
        <w:t>许可机构应当对年度报告内容进行抽查，并公开抽查结果。</w:t>
      </w:r>
    </w:p>
    <w:p w:rsidR="002F5F85" w:rsidRDefault="002C0DBA" w:rsidP="00CC1C93">
      <w:pPr>
        <w:spacing w:line="240" w:lineRule="auto"/>
        <w:ind w:firstLineChars="200" w:firstLine="640"/>
        <w:rPr>
          <w:rFonts w:ascii="仿宋_GB2312" w:hAnsi="仿宋"/>
          <w:szCs w:val="32"/>
        </w:rPr>
      </w:pPr>
      <w:r w:rsidRPr="00CC1C93">
        <w:rPr>
          <w:rFonts w:ascii="黑体" w:eastAsia="黑体" w:hAnsi="黑体" w:cs="黑体" w:hint="eastAsia"/>
          <w:szCs w:val="32"/>
        </w:rPr>
        <w:t>第十一条</w:t>
      </w:r>
      <w:r>
        <w:rPr>
          <w:rFonts w:ascii="仿宋_GB2312" w:hAnsi="仿宋" w:hint="eastAsia"/>
          <w:b/>
          <w:szCs w:val="32"/>
        </w:rPr>
        <w:t xml:space="preserve">  </w:t>
      </w:r>
      <w:r w:rsidR="002F5F85" w:rsidRPr="00187CC2">
        <w:rPr>
          <w:rFonts w:ascii="仿宋_GB2312" w:hAnsi="仿宋" w:hint="eastAsia"/>
          <w:szCs w:val="32"/>
        </w:rPr>
        <w:t>升放气球资质单位应当</w:t>
      </w:r>
      <w:r w:rsidR="002F5F85">
        <w:rPr>
          <w:rFonts w:ascii="仿宋_GB2312" w:hAnsi="仿宋" w:hint="eastAsia"/>
          <w:szCs w:val="32"/>
        </w:rPr>
        <w:t>按照《</w:t>
      </w:r>
      <w:r w:rsidR="002F5F85" w:rsidRPr="00187CC2">
        <w:rPr>
          <w:rFonts w:ascii="仿宋_GB2312" w:hAnsi="仿宋" w:hint="eastAsia"/>
          <w:szCs w:val="32"/>
        </w:rPr>
        <w:t>山东省升放气球单位安全主体责任清单</w:t>
      </w:r>
      <w:r w:rsidR="002F5F85">
        <w:rPr>
          <w:rFonts w:ascii="仿宋_GB2312" w:hAnsi="仿宋" w:hint="eastAsia"/>
          <w:szCs w:val="32"/>
        </w:rPr>
        <w:t>》规定</w:t>
      </w:r>
      <w:r w:rsidR="00D54BE6">
        <w:rPr>
          <w:rFonts w:ascii="仿宋_GB2312" w:hAnsi="仿宋" w:hint="eastAsia"/>
          <w:szCs w:val="32"/>
        </w:rPr>
        <w:t>落实</w:t>
      </w:r>
      <w:r w:rsidR="002F5F85" w:rsidRPr="00187CC2">
        <w:rPr>
          <w:rFonts w:ascii="仿宋_GB2312" w:hAnsi="仿宋" w:hint="eastAsia"/>
          <w:szCs w:val="32"/>
        </w:rPr>
        <w:t>安全主体责任（附件3）</w:t>
      </w:r>
      <w:r w:rsidR="002F5F85">
        <w:rPr>
          <w:rFonts w:ascii="仿宋_GB2312" w:hAnsi="仿宋" w:hint="eastAsia"/>
          <w:szCs w:val="32"/>
        </w:rPr>
        <w:t>。</w:t>
      </w:r>
      <w:r w:rsidR="002F5F85">
        <w:rPr>
          <w:rFonts w:ascii="仿宋_GB2312" w:hAnsi="仿宋_GB2312" w:cs="仿宋_GB2312" w:hint="eastAsia"/>
          <w:kern w:val="0"/>
          <w:szCs w:val="32"/>
          <w:lang w:bidi="ar"/>
        </w:rPr>
        <w:t>严禁无资质开展升放气球活动，严禁不经审批或者不按审批内容升放气球，严禁不按国家规定运输、使用和存放危险气体，严禁作业人员未经培训直接上岗，严禁不按标准规范规程升放气球，严禁现场无专人值守，严禁发生事故后不及时报告。</w:t>
      </w:r>
    </w:p>
    <w:p w:rsidR="00ED29DF" w:rsidRDefault="002F5F85" w:rsidP="00CC1C93">
      <w:pPr>
        <w:spacing w:line="240" w:lineRule="auto"/>
        <w:ind w:firstLineChars="200" w:firstLine="640"/>
        <w:rPr>
          <w:rFonts w:ascii="仿宋_GB2312" w:hAnsi="仿宋"/>
          <w:szCs w:val="32"/>
        </w:rPr>
      </w:pPr>
      <w:r w:rsidRPr="00187CC2">
        <w:rPr>
          <w:rFonts w:ascii="黑体" w:eastAsia="黑体" w:hAnsi="黑体" w:cs="黑体" w:hint="eastAsia"/>
          <w:szCs w:val="32"/>
        </w:rPr>
        <w:t>第十二条</w:t>
      </w:r>
      <w:r>
        <w:rPr>
          <w:rFonts w:ascii="黑体" w:eastAsia="黑体" w:hAnsi="黑体" w:cs="黑体" w:hint="eastAsia"/>
          <w:szCs w:val="32"/>
        </w:rPr>
        <w:t xml:space="preserve">  </w:t>
      </w:r>
      <w:r w:rsidR="002C0DBA">
        <w:rPr>
          <w:rFonts w:ascii="仿宋_GB2312" w:hAnsi="仿宋" w:hint="eastAsia"/>
          <w:szCs w:val="32"/>
        </w:rPr>
        <w:t>升放气球</w:t>
      </w:r>
      <w:r w:rsidR="00166D92">
        <w:rPr>
          <w:rFonts w:ascii="仿宋_GB2312" w:hAnsi="仿宋" w:hint="eastAsia"/>
          <w:szCs w:val="32"/>
        </w:rPr>
        <w:t>必须</w:t>
      </w:r>
      <w:r w:rsidR="002C0DBA">
        <w:rPr>
          <w:rFonts w:ascii="仿宋_GB2312" w:hAnsi="仿宋" w:hint="eastAsia"/>
          <w:szCs w:val="32"/>
        </w:rPr>
        <w:t>符合《升放气球管理办法》第十八条规定的安全要求，气球的球体</w:t>
      </w:r>
      <w:r w:rsidR="002C0DBA">
        <w:rPr>
          <w:rFonts w:hint="eastAsia"/>
        </w:rPr>
        <w:t>及</w:t>
      </w:r>
      <w:r w:rsidR="002C0DBA">
        <w:rPr>
          <w:rFonts w:ascii="仿宋_GB2312" w:hAnsi="仿宋" w:hint="eastAsia"/>
          <w:szCs w:val="32"/>
        </w:rPr>
        <w:t>附属物上应设置许可机构颁发的识别标志</w:t>
      </w:r>
      <w:r w:rsidR="00166D92">
        <w:rPr>
          <w:rFonts w:ascii="仿宋_GB2312" w:hAnsi="仿宋" w:hint="eastAsia"/>
          <w:szCs w:val="32"/>
        </w:rPr>
        <w:t>（附件</w:t>
      </w:r>
      <w:r>
        <w:rPr>
          <w:rFonts w:ascii="仿宋_GB2312" w:hAnsi="仿宋" w:hint="eastAsia"/>
          <w:szCs w:val="32"/>
        </w:rPr>
        <w:t>4</w:t>
      </w:r>
      <w:r w:rsidR="00166D92">
        <w:rPr>
          <w:rFonts w:ascii="仿宋_GB2312" w:hAnsi="仿宋" w:hint="eastAsia"/>
          <w:szCs w:val="32"/>
        </w:rPr>
        <w:t>）</w:t>
      </w:r>
      <w:r w:rsidR="002C0DBA">
        <w:rPr>
          <w:rFonts w:ascii="仿宋_GB2312" w:hAnsi="仿宋" w:hint="eastAsia"/>
          <w:szCs w:val="32"/>
        </w:rPr>
        <w:t>，标明升放时间、地点、单位和联系方式等。</w:t>
      </w:r>
    </w:p>
    <w:p w:rsidR="00ED29DF" w:rsidRDefault="002C0DBA" w:rsidP="00CC1C93">
      <w:pPr>
        <w:spacing w:line="240" w:lineRule="auto"/>
        <w:ind w:firstLine="709"/>
        <w:rPr>
          <w:rFonts w:ascii="仿宋_GB2312" w:hAnsi="仿宋"/>
          <w:szCs w:val="32"/>
        </w:rPr>
      </w:pPr>
      <w:r w:rsidRPr="00CC1C93">
        <w:rPr>
          <w:rFonts w:ascii="黑体" w:eastAsia="黑体" w:hAnsi="黑体" w:cs="黑体" w:hint="eastAsia"/>
          <w:szCs w:val="32"/>
        </w:rPr>
        <w:t>第十</w:t>
      </w:r>
      <w:r w:rsidR="002F5F85">
        <w:rPr>
          <w:rFonts w:ascii="黑体" w:eastAsia="黑体" w:hAnsi="黑体" w:cs="黑体" w:hint="eastAsia"/>
          <w:szCs w:val="32"/>
        </w:rPr>
        <w:t>三</w:t>
      </w:r>
      <w:r w:rsidRPr="00CC1C93">
        <w:rPr>
          <w:rFonts w:ascii="黑体" w:eastAsia="黑体" w:hAnsi="黑体" w:cs="黑体" w:hint="eastAsia"/>
          <w:szCs w:val="32"/>
        </w:rPr>
        <w:t>条</w:t>
      </w:r>
      <w:r w:rsidR="002F5F85">
        <w:rPr>
          <w:rFonts w:ascii="黑体" w:eastAsia="黑体" w:hAnsi="黑体" w:cs="黑体" w:hint="eastAsia"/>
          <w:szCs w:val="32"/>
        </w:rPr>
        <w:t xml:space="preserve"> </w:t>
      </w:r>
      <w:r>
        <w:rPr>
          <w:rFonts w:ascii="仿宋_GB2312" w:hAnsi="仿宋" w:hint="eastAsia"/>
          <w:szCs w:val="32"/>
        </w:rPr>
        <w:t xml:space="preserve"> 依法划设的机场范围内和机场净空保护区域内</w:t>
      </w:r>
      <w:r>
        <w:rPr>
          <w:rFonts w:ascii="仿宋_GB2312" w:hAnsi="仿宋" w:cs="宋体" w:hint="eastAsia"/>
          <w:szCs w:val="32"/>
        </w:rPr>
        <w:t>，</w:t>
      </w:r>
      <w:r>
        <w:rPr>
          <w:rFonts w:ascii="仿宋_GB2312" w:hAnsi="仿宋" w:hint="eastAsia"/>
          <w:szCs w:val="32"/>
        </w:rPr>
        <w:t>禁止升放气球。</w:t>
      </w:r>
    </w:p>
    <w:p w:rsidR="00ED29DF" w:rsidRDefault="002C0DBA" w:rsidP="00CC1C93">
      <w:pPr>
        <w:spacing w:line="240" w:lineRule="auto"/>
        <w:ind w:firstLine="709"/>
        <w:rPr>
          <w:rFonts w:ascii="仿宋_GB2312" w:hAnsi="仿宋"/>
          <w:szCs w:val="32"/>
        </w:rPr>
      </w:pPr>
      <w:r>
        <w:rPr>
          <w:rFonts w:ascii="仿宋_GB2312" w:hAnsi="仿宋" w:cs="宋体" w:hint="eastAsia"/>
          <w:szCs w:val="32"/>
        </w:rPr>
        <w:t>在政府或者有关部门</w:t>
      </w:r>
      <w:r>
        <w:rPr>
          <w:rFonts w:ascii="仿宋_GB2312" w:hAnsi="仿宋" w:hint="eastAsia"/>
          <w:szCs w:val="32"/>
        </w:rPr>
        <w:t>为维护公共安全、重大活动保障等发布管控措施期间，升放气球</w:t>
      </w:r>
      <w:proofErr w:type="gramStart"/>
      <w:r>
        <w:rPr>
          <w:rFonts w:ascii="仿宋_GB2312" w:hAnsi="仿宋" w:hint="eastAsia"/>
          <w:szCs w:val="32"/>
        </w:rPr>
        <w:t>作业</w:t>
      </w:r>
      <w:r>
        <w:rPr>
          <w:rFonts w:ascii="仿宋_GB2312" w:hAnsi="仿宋" w:cs="宋体" w:hint="eastAsia"/>
          <w:szCs w:val="32"/>
        </w:rPr>
        <w:t>按</w:t>
      </w:r>
      <w:proofErr w:type="gramEnd"/>
      <w:r>
        <w:rPr>
          <w:rFonts w:ascii="仿宋_GB2312" w:hAnsi="仿宋" w:cs="宋体" w:hint="eastAsia"/>
          <w:szCs w:val="32"/>
        </w:rPr>
        <w:t>照管控措施执行</w:t>
      </w:r>
      <w:r>
        <w:rPr>
          <w:rFonts w:ascii="仿宋_GB2312" w:hAnsi="仿宋" w:hint="eastAsia"/>
          <w:szCs w:val="32"/>
        </w:rPr>
        <w:t>。</w:t>
      </w:r>
    </w:p>
    <w:p w:rsidR="00F87DF8" w:rsidRDefault="00F87DF8" w:rsidP="00CC1C93">
      <w:pPr>
        <w:spacing w:line="240" w:lineRule="auto"/>
        <w:ind w:leftChars="100" w:left="320" w:firstLineChars="120" w:firstLine="384"/>
        <w:rPr>
          <w:rFonts w:ascii="黑体" w:eastAsia="黑体" w:hAnsi="黑体" w:cs="黑体"/>
          <w:szCs w:val="32"/>
        </w:rPr>
      </w:pPr>
      <w:r w:rsidRPr="00CC1C93">
        <w:rPr>
          <w:rFonts w:ascii="黑体" w:eastAsia="黑体" w:hAnsi="黑体" w:cs="黑体" w:hint="eastAsia"/>
          <w:szCs w:val="32"/>
        </w:rPr>
        <w:t>第十四条</w:t>
      </w:r>
      <w:r>
        <w:rPr>
          <w:rFonts w:ascii="黑体" w:eastAsia="黑体" w:hAnsi="黑体" w:cs="黑体" w:hint="eastAsia"/>
          <w:szCs w:val="32"/>
        </w:rPr>
        <w:t xml:space="preserve">  </w:t>
      </w:r>
      <w:r w:rsidRPr="00CC1C93">
        <w:rPr>
          <w:rFonts w:ascii="仿宋_GB2312" w:hAnsi="仿宋" w:hint="eastAsia"/>
          <w:szCs w:val="32"/>
        </w:rPr>
        <w:t>本细则由山东省气象局负责解释。</w:t>
      </w:r>
    </w:p>
    <w:p w:rsidR="00ED29DF" w:rsidRDefault="00F87DF8" w:rsidP="00CC1C93">
      <w:pPr>
        <w:spacing w:line="240" w:lineRule="auto"/>
        <w:ind w:leftChars="100" w:left="320" w:firstLineChars="120" w:firstLine="384"/>
        <w:rPr>
          <w:rFonts w:ascii="仿宋_GB2312" w:hAnsi="仿宋"/>
          <w:szCs w:val="32"/>
        </w:rPr>
      </w:pPr>
      <w:r w:rsidRPr="00CC1C93">
        <w:rPr>
          <w:rFonts w:ascii="黑体" w:eastAsia="黑体" w:hAnsi="黑体" w:cs="黑体" w:hint="eastAsia"/>
          <w:szCs w:val="32"/>
        </w:rPr>
        <w:t>第十五条</w:t>
      </w:r>
      <w:r>
        <w:rPr>
          <w:rFonts w:ascii="仿宋_GB2312" w:hAnsi="仿宋" w:hint="eastAsia"/>
          <w:szCs w:val="32"/>
        </w:rPr>
        <w:t xml:space="preserve">  </w:t>
      </w:r>
      <w:r w:rsidRPr="00CC1C93">
        <w:rPr>
          <w:rFonts w:ascii="仿宋_GB2312" w:hAnsi="仿宋" w:hint="eastAsia"/>
          <w:szCs w:val="32"/>
        </w:rPr>
        <w:t>本细则自</w:t>
      </w:r>
      <w:r w:rsidRPr="00CC1C93">
        <w:rPr>
          <w:rFonts w:ascii="仿宋_GB2312" w:hAnsi="仿宋"/>
          <w:szCs w:val="32"/>
        </w:rPr>
        <w:t>2022年  月  日期施行，有效期至2027年月  日。</w:t>
      </w:r>
    </w:p>
    <w:p w:rsidR="00F87DF8" w:rsidRDefault="00F87DF8" w:rsidP="00CC1C93">
      <w:pPr>
        <w:pStyle w:val="a8"/>
        <w:spacing w:line="580" w:lineRule="exact"/>
        <w:ind w:firstLineChars="200" w:firstLine="640"/>
        <w:rPr>
          <w:rFonts w:ascii="仿宋_GB2312" w:eastAsia="仿宋_GB2312" w:hAnsi="仿宋"/>
          <w:sz w:val="32"/>
          <w:szCs w:val="32"/>
        </w:rPr>
      </w:pPr>
    </w:p>
    <w:p w:rsidR="00ED29DF" w:rsidRDefault="002C0DBA" w:rsidP="00CC1C93">
      <w:pPr>
        <w:pStyle w:val="a8"/>
        <w:spacing w:line="580" w:lineRule="exact"/>
        <w:ind w:firstLineChars="200" w:firstLine="640"/>
        <w:rPr>
          <w:rFonts w:ascii="仿宋_GB2312" w:eastAsia="仿宋_GB2312" w:hAnsi="仿宋"/>
          <w:sz w:val="32"/>
          <w:szCs w:val="32"/>
        </w:rPr>
      </w:pPr>
      <w:r>
        <w:rPr>
          <w:rFonts w:ascii="仿宋_GB2312" w:eastAsia="仿宋_GB2312" w:hAnsi="仿宋"/>
          <w:sz w:val="32"/>
          <w:szCs w:val="32"/>
        </w:rPr>
        <w:t>附件</w:t>
      </w:r>
      <w:r w:rsidR="008C4C7F">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升放气球资质认定</w:t>
      </w:r>
      <w:r>
        <w:rPr>
          <w:rFonts w:ascii="仿宋_GB2312" w:eastAsia="仿宋_GB2312" w:hAnsi="仿宋"/>
          <w:sz w:val="32"/>
          <w:szCs w:val="32"/>
        </w:rPr>
        <w:t>告</w:t>
      </w:r>
      <w:r>
        <w:rPr>
          <w:rFonts w:ascii="仿宋_GB2312" w:eastAsia="仿宋_GB2312" w:hAnsi="仿宋" w:hint="eastAsia"/>
          <w:sz w:val="32"/>
          <w:szCs w:val="32"/>
        </w:rPr>
        <w:t>知承诺书</w:t>
      </w:r>
    </w:p>
    <w:p w:rsidR="00ED29DF" w:rsidRDefault="002C0DBA" w:rsidP="00CC1C93">
      <w:pPr>
        <w:pStyle w:val="a8"/>
        <w:spacing w:line="580" w:lineRule="exact"/>
        <w:ind w:firstLineChars="500" w:firstLine="160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.现场核查报告表</w:t>
      </w:r>
    </w:p>
    <w:p w:rsidR="002F5F85" w:rsidRPr="002F5F85" w:rsidRDefault="002F5F85" w:rsidP="00CC1C93">
      <w:pPr>
        <w:pStyle w:val="a8"/>
        <w:spacing w:line="580" w:lineRule="exact"/>
        <w:ind w:firstLineChars="500" w:firstLine="1600"/>
        <w:rPr>
          <w:rFonts w:ascii="仿宋_GB2312" w:eastAsia="仿宋_GB2312" w:hAnsi="仿宋"/>
          <w:sz w:val="32"/>
          <w:szCs w:val="32"/>
        </w:rPr>
      </w:pPr>
      <w:r>
        <w:rPr>
          <w:rFonts w:ascii="仿宋_GB2312" w:eastAsia="仿宋_GB2312" w:hAnsi="仿宋" w:hint="eastAsia"/>
          <w:sz w:val="32"/>
          <w:szCs w:val="32"/>
        </w:rPr>
        <w:t>3.</w:t>
      </w:r>
      <w:r w:rsidRPr="00CC1C93">
        <w:rPr>
          <w:rFonts w:ascii="仿宋_GB2312" w:eastAsia="仿宋_GB2312" w:hAnsi="仿宋" w:hint="eastAsia"/>
          <w:sz w:val="32"/>
          <w:szCs w:val="32"/>
        </w:rPr>
        <w:t>山东省升放气球单位安全主体责任清单</w:t>
      </w:r>
    </w:p>
    <w:p w:rsidR="00ED29DF" w:rsidRDefault="002F5F85" w:rsidP="00CC1C93">
      <w:pPr>
        <w:pStyle w:val="a8"/>
        <w:spacing w:line="580" w:lineRule="exact"/>
        <w:ind w:firstLineChars="500" w:firstLine="1600"/>
        <w:rPr>
          <w:rFonts w:ascii="仿宋_GB2312" w:eastAsia="仿宋_GB2312" w:hAnsi="仿宋"/>
          <w:sz w:val="32"/>
          <w:szCs w:val="32"/>
        </w:rPr>
      </w:pPr>
      <w:r>
        <w:rPr>
          <w:rFonts w:ascii="仿宋_GB2312" w:eastAsia="仿宋_GB2312" w:hAnsi="仿宋" w:hint="eastAsia"/>
          <w:sz w:val="32"/>
          <w:szCs w:val="32"/>
        </w:rPr>
        <w:t>4</w:t>
      </w:r>
      <w:r w:rsidR="00C35EC7">
        <w:rPr>
          <w:rFonts w:ascii="仿宋_GB2312" w:eastAsia="仿宋_GB2312" w:hAnsi="仿宋" w:hint="eastAsia"/>
          <w:sz w:val="32"/>
          <w:szCs w:val="32"/>
        </w:rPr>
        <w:t>.</w:t>
      </w:r>
      <w:r w:rsidR="00D54BE6">
        <w:rPr>
          <w:rFonts w:ascii="仿宋_GB2312" w:eastAsia="仿宋_GB2312" w:hAnsi="仿宋" w:hint="eastAsia"/>
          <w:sz w:val="32"/>
          <w:szCs w:val="32"/>
        </w:rPr>
        <w:t>升放气球</w:t>
      </w:r>
      <w:r w:rsidR="00C35EC7">
        <w:rPr>
          <w:rFonts w:ascii="仿宋_GB2312" w:eastAsia="仿宋_GB2312" w:hAnsi="仿宋" w:hint="eastAsia"/>
          <w:sz w:val="32"/>
          <w:szCs w:val="32"/>
        </w:rPr>
        <w:t>识别标志</w:t>
      </w:r>
    </w:p>
    <w:p w:rsidR="00ED29DF" w:rsidRDefault="002C0DBA">
      <w:pPr>
        <w:overflowPunct w:val="0"/>
        <w:spacing w:line="620" w:lineRule="exact"/>
        <w:jc w:val="left"/>
        <w:rPr>
          <w:rFonts w:ascii="方正小标宋简体" w:eastAsia="方正小标宋简体" w:hAnsi="宋体"/>
          <w:kern w:val="0"/>
          <w:sz w:val="44"/>
          <w:szCs w:val="44"/>
        </w:rPr>
      </w:pPr>
      <w:r>
        <w:rPr>
          <w:rFonts w:ascii="仿宋" w:eastAsia="仿宋" w:hAnsi="仿宋"/>
          <w:szCs w:val="32"/>
        </w:rPr>
        <w:br w:type="page"/>
      </w:r>
      <w:r>
        <w:rPr>
          <w:rFonts w:ascii="黑体" w:eastAsia="黑体" w:hAnsi="黑体" w:hint="eastAsia"/>
          <w:kern w:val="0"/>
          <w:szCs w:val="32"/>
        </w:rPr>
        <w:lastRenderedPageBreak/>
        <w:t>附件</w:t>
      </w:r>
      <w:r>
        <w:rPr>
          <w:rFonts w:ascii="黑体" w:eastAsia="黑体" w:hAnsi="黑体"/>
          <w:kern w:val="0"/>
          <w:szCs w:val="32"/>
        </w:rPr>
        <w:t>1</w:t>
      </w:r>
      <w:r>
        <w:rPr>
          <w:rFonts w:ascii="黑体" w:eastAsia="黑体" w:hAnsi="黑体"/>
          <w:szCs w:val="32"/>
        </w:rPr>
        <w:t>:</w:t>
      </w:r>
      <w:r>
        <w:rPr>
          <w:rFonts w:ascii="方正小标宋简体" w:eastAsia="方正小标宋简体" w:hAnsi="宋体" w:hint="eastAsia"/>
          <w:kern w:val="0"/>
          <w:sz w:val="44"/>
          <w:szCs w:val="44"/>
        </w:rPr>
        <w:t xml:space="preserve"> </w:t>
      </w:r>
    </w:p>
    <w:p w:rsidR="00ED29DF" w:rsidRDefault="002C0DBA">
      <w:pPr>
        <w:overflowPunct w:val="0"/>
        <w:spacing w:line="620" w:lineRule="exact"/>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升放无人驾驶自由气球、系留气球单位</w:t>
      </w:r>
    </w:p>
    <w:p w:rsidR="00ED29DF" w:rsidRDefault="002C0DBA">
      <w:pPr>
        <w:overflowPunct w:val="0"/>
        <w:spacing w:line="620" w:lineRule="exact"/>
        <w:jc w:val="center"/>
        <w:rPr>
          <w:rFonts w:ascii="方正小标宋简体" w:eastAsia="方正小标宋简体" w:hAnsi="仿宋" w:cs="宋体"/>
          <w:bCs/>
          <w:kern w:val="0"/>
          <w:sz w:val="28"/>
          <w:szCs w:val="28"/>
        </w:rPr>
      </w:pPr>
      <w:r>
        <w:rPr>
          <w:rFonts w:ascii="方正小标宋简体" w:eastAsia="方正小标宋简体" w:hAnsi="宋体" w:hint="eastAsia"/>
          <w:kern w:val="0"/>
          <w:sz w:val="44"/>
          <w:szCs w:val="44"/>
        </w:rPr>
        <w:t>资质认定告知承诺书</w:t>
      </w:r>
    </w:p>
    <w:p w:rsidR="00ED29DF" w:rsidRDefault="00ED29DF">
      <w:pPr>
        <w:overflowPunct w:val="0"/>
        <w:adjustRightInd w:val="0"/>
        <w:snapToGrid w:val="0"/>
        <w:spacing w:line="360" w:lineRule="exact"/>
        <w:ind w:firstLineChars="200" w:firstLine="640"/>
        <w:rPr>
          <w:rFonts w:ascii="仿宋" w:eastAsia="仿宋" w:hAnsi="仿宋"/>
          <w:kern w:val="0"/>
          <w:szCs w:val="32"/>
        </w:rPr>
      </w:pP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本单位就申请审批的资质认定事项，</w:t>
      </w:r>
      <w:proofErr w:type="gramStart"/>
      <w:r w:rsidRPr="00CC1C93">
        <w:rPr>
          <w:rFonts w:ascii="仿宋_GB2312" w:hAnsi="仿宋" w:hint="eastAsia"/>
          <w:kern w:val="0"/>
          <w:szCs w:val="32"/>
        </w:rPr>
        <w:t>作出</w:t>
      </w:r>
      <w:proofErr w:type="gramEnd"/>
      <w:r w:rsidRPr="00CC1C93">
        <w:rPr>
          <w:rFonts w:ascii="仿宋_GB2312" w:hAnsi="仿宋" w:hint="eastAsia"/>
          <w:kern w:val="0"/>
          <w:szCs w:val="32"/>
        </w:rPr>
        <w:t>下列承诺：</w:t>
      </w: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（一）所填写的相关信息真实、准确；</w:t>
      </w: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（二）已经知悉资质认定部门告知的全部内容；</w:t>
      </w: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（三）本单位承诺提交的材料符合要求，且达到升放无人驾驶自由气球、系留气球（以下简称升放气球）单位资质许可条件；</w:t>
      </w: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（四）愿意在升放气球活动中遵守相关法律、法规、规章和标准，并接受监督和管理；</w:t>
      </w: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（五）愿意承担虚假承诺、承诺内容严重不实所引发的相应法律责任；</w:t>
      </w:r>
    </w:p>
    <w:p w:rsidR="00ED29DF" w:rsidRPr="00CC1C93" w:rsidRDefault="002C0DBA" w:rsidP="00CC1C93">
      <w:pPr>
        <w:overflowPunct w:val="0"/>
        <w:adjustRightInd w:val="0"/>
        <w:snapToGrid w:val="0"/>
        <w:ind w:firstLineChars="200" w:firstLine="640"/>
        <w:rPr>
          <w:rFonts w:ascii="仿宋_GB2312" w:hAnsi="仿宋"/>
          <w:kern w:val="0"/>
          <w:szCs w:val="32"/>
        </w:rPr>
      </w:pPr>
      <w:r w:rsidRPr="00CC1C93">
        <w:rPr>
          <w:rFonts w:ascii="仿宋_GB2312" w:hAnsi="仿宋" w:hint="eastAsia"/>
          <w:kern w:val="0"/>
          <w:szCs w:val="32"/>
        </w:rPr>
        <w:t>（六）所作承诺是本单位的真实意思表示。</w:t>
      </w:r>
    </w:p>
    <w:p w:rsidR="00ED29DF" w:rsidRPr="00CC1C93" w:rsidRDefault="00ED29DF">
      <w:pPr>
        <w:widowControl/>
        <w:jc w:val="left"/>
        <w:rPr>
          <w:rFonts w:ascii="仿宋_GB2312" w:hAnsi="仿宋" w:cs="宋体"/>
          <w:bCs/>
          <w:kern w:val="0"/>
          <w:szCs w:val="32"/>
        </w:rPr>
      </w:pPr>
    </w:p>
    <w:p w:rsidR="00ED29DF" w:rsidRPr="00CC1C93" w:rsidRDefault="002C0DBA">
      <w:pPr>
        <w:widowControl/>
        <w:ind w:left="641"/>
        <w:jc w:val="left"/>
        <w:rPr>
          <w:rFonts w:ascii="仿宋_GB2312" w:hAnsi="仿宋" w:cs="宋体"/>
          <w:bCs/>
          <w:kern w:val="0"/>
          <w:szCs w:val="32"/>
        </w:rPr>
      </w:pPr>
      <w:r w:rsidRPr="00CC1C93">
        <w:rPr>
          <w:rFonts w:ascii="仿宋_GB2312" w:hAnsi="仿宋" w:cs="宋体"/>
          <w:bCs/>
          <w:kern w:val="0"/>
          <w:szCs w:val="32"/>
        </w:rPr>
        <w:t xml:space="preserve">                 法定代表人（签字）：</w:t>
      </w:r>
    </w:p>
    <w:p w:rsidR="00ED29DF" w:rsidRPr="00CC1C93" w:rsidRDefault="00ED29DF">
      <w:pPr>
        <w:widowControl/>
        <w:ind w:left="641"/>
        <w:jc w:val="left"/>
        <w:rPr>
          <w:rFonts w:ascii="仿宋_GB2312" w:hAnsi="仿宋" w:cs="宋体"/>
          <w:bCs/>
          <w:kern w:val="0"/>
          <w:szCs w:val="32"/>
        </w:rPr>
      </w:pPr>
    </w:p>
    <w:p w:rsidR="00ED29DF" w:rsidRPr="00CC1C93" w:rsidRDefault="002C0DBA">
      <w:pPr>
        <w:widowControl/>
        <w:ind w:left="641"/>
        <w:jc w:val="left"/>
        <w:rPr>
          <w:rFonts w:ascii="仿宋_GB2312" w:hAnsi="仿宋" w:cs="宋体"/>
          <w:bCs/>
          <w:kern w:val="0"/>
          <w:szCs w:val="32"/>
        </w:rPr>
      </w:pPr>
      <w:r w:rsidRPr="00CC1C93">
        <w:rPr>
          <w:rFonts w:ascii="仿宋_GB2312" w:hAnsi="仿宋" w:cs="宋体"/>
          <w:bCs/>
          <w:kern w:val="0"/>
          <w:szCs w:val="32"/>
        </w:rPr>
        <w:t xml:space="preserve">                         （申请单位盖章）</w:t>
      </w:r>
    </w:p>
    <w:p w:rsidR="00ED29DF" w:rsidRPr="00CC1C93" w:rsidRDefault="00ED29DF">
      <w:pPr>
        <w:widowControl/>
        <w:ind w:left="641"/>
        <w:jc w:val="left"/>
        <w:rPr>
          <w:rFonts w:ascii="仿宋_GB2312" w:hAnsi="仿宋" w:cs="宋体"/>
          <w:bCs/>
          <w:kern w:val="0"/>
          <w:szCs w:val="32"/>
        </w:rPr>
      </w:pPr>
    </w:p>
    <w:p w:rsidR="00ED29DF" w:rsidRPr="00CC1C93" w:rsidRDefault="002C0DBA">
      <w:pPr>
        <w:widowControl/>
        <w:ind w:left="641"/>
        <w:jc w:val="left"/>
        <w:rPr>
          <w:rFonts w:ascii="仿宋_GB2312" w:hAnsi="仿宋" w:cs="宋体"/>
          <w:bCs/>
          <w:kern w:val="0"/>
          <w:szCs w:val="32"/>
        </w:rPr>
      </w:pPr>
      <w:r w:rsidRPr="00CC1C93">
        <w:rPr>
          <w:rFonts w:ascii="仿宋_GB2312" w:hAnsi="仿宋" w:cs="宋体"/>
          <w:bCs/>
          <w:kern w:val="0"/>
          <w:szCs w:val="32"/>
        </w:rPr>
        <w:t xml:space="preserve">                    承诺日期：</w:t>
      </w:r>
    </w:p>
    <w:p w:rsidR="00ED29DF" w:rsidRPr="00CC1C93" w:rsidRDefault="00ED29DF">
      <w:pPr>
        <w:widowControl/>
        <w:ind w:left="641"/>
        <w:jc w:val="left"/>
        <w:rPr>
          <w:rFonts w:ascii="仿宋_GB2312" w:hAnsi="仿宋" w:cs="宋体"/>
          <w:bCs/>
          <w:kern w:val="0"/>
          <w:szCs w:val="32"/>
        </w:rPr>
      </w:pPr>
    </w:p>
    <w:p w:rsidR="00ED29DF" w:rsidRPr="00CC1C93" w:rsidRDefault="002C0DBA">
      <w:pPr>
        <w:widowControl/>
        <w:jc w:val="left"/>
        <w:rPr>
          <w:rFonts w:ascii="仿宋_GB2312" w:hAnsi="仿宋" w:cs="宋体"/>
          <w:bCs/>
          <w:kern w:val="0"/>
          <w:szCs w:val="32"/>
        </w:rPr>
      </w:pPr>
      <w:r w:rsidRPr="00CC1C93">
        <w:rPr>
          <w:rFonts w:ascii="仿宋_GB2312" w:hAnsi="仿宋" w:cs="宋体" w:hint="eastAsia"/>
          <w:bCs/>
          <w:kern w:val="0"/>
          <w:szCs w:val="32"/>
        </w:rPr>
        <w:t>（本告知承诺书一式两份，许可机构和申请人各执一份）</w:t>
      </w:r>
    </w:p>
    <w:p w:rsidR="00ED29DF" w:rsidRPr="00CC1C93" w:rsidRDefault="00ED29DF">
      <w:pPr>
        <w:overflowPunct w:val="0"/>
        <w:adjustRightInd w:val="0"/>
        <w:snapToGrid w:val="0"/>
        <w:spacing w:line="420" w:lineRule="exact"/>
        <w:jc w:val="left"/>
        <w:rPr>
          <w:rFonts w:ascii="仿宋_GB2312"/>
          <w:bCs/>
          <w:kern w:val="0"/>
          <w:szCs w:val="32"/>
        </w:rPr>
      </w:pPr>
    </w:p>
    <w:p w:rsidR="00ED29DF" w:rsidRDefault="002C0DBA">
      <w:pPr>
        <w:overflowPunct w:val="0"/>
        <w:spacing w:line="620" w:lineRule="exact"/>
        <w:rPr>
          <w:rFonts w:ascii="黑体" w:eastAsia="黑体" w:hAnsi="黑体"/>
          <w:sz w:val="30"/>
        </w:rPr>
      </w:pPr>
      <w:r w:rsidRPr="00CC1C93">
        <w:rPr>
          <w:rFonts w:ascii="仿宋_GB2312" w:hAnsi="黑体"/>
          <w:kern w:val="0"/>
          <w:szCs w:val="32"/>
        </w:rPr>
        <w:br w:type="page"/>
      </w:r>
      <w:r>
        <w:rPr>
          <w:rFonts w:ascii="黑体" w:eastAsia="黑体" w:hAnsi="黑体" w:hint="eastAsia"/>
          <w:kern w:val="0"/>
          <w:szCs w:val="32"/>
        </w:rPr>
        <w:lastRenderedPageBreak/>
        <w:t>附件2：</w:t>
      </w:r>
    </w:p>
    <w:p w:rsidR="00ED29DF" w:rsidRDefault="002C0DBA">
      <w:pPr>
        <w:spacing w:line="360" w:lineRule="auto"/>
        <w:jc w:val="center"/>
        <w:rPr>
          <w:rFonts w:ascii="方正小标宋简体" w:eastAsia="方正小标宋简体" w:hAnsi="宋体"/>
          <w:bCs/>
          <w:sz w:val="44"/>
          <w:szCs w:val="44"/>
        </w:rPr>
      </w:pPr>
      <w:r>
        <w:rPr>
          <w:rFonts w:ascii="方正小标宋简体" w:eastAsia="方正小标宋简体" w:hAnsi="宋体" w:hint="eastAsia"/>
          <w:bCs/>
          <w:sz w:val="44"/>
          <w:szCs w:val="44"/>
        </w:rPr>
        <w:t>升放气球资质认定现场核查报告表</w:t>
      </w:r>
    </w:p>
    <w:p w:rsidR="00ED29DF" w:rsidRDefault="002C0DBA">
      <w:pPr>
        <w:spacing w:line="440" w:lineRule="exact"/>
        <w:jc w:val="center"/>
        <w:rPr>
          <w:rFonts w:ascii="黑体" w:eastAsia="黑体" w:hAnsi="黑体"/>
          <w:bCs/>
          <w:sz w:val="24"/>
        </w:rPr>
      </w:pPr>
      <w:r>
        <w:rPr>
          <w:rFonts w:ascii="宋体" w:eastAsia="宋体" w:hAnsi="宋体" w:hint="eastAsia"/>
          <w:b/>
          <w:bCs/>
          <w:sz w:val="24"/>
        </w:rPr>
        <w:t xml:space="preserve">                                 </w:t>
      </w:r>
      <w:r>
        <w:rPr>
          <w:rFonts w:ascii="黑体" w:eastAsia="黑体" w:hAnsi="黑体" w:hint="eastAsia"/>
          <w:bCs/>
          <w:sz w:val="24"/>
        </w:rPr>
        <w:t>核查时间：</w:t>
      </w:r>
      <w:r>
        <w:rPr>
          <w:rFonts w:ascii="黑体" w:eastAsia="黑体" w:hAnsi="黑体"/>
          <w:bCs/>
          <w:sz w:val="24"/>
        </w:rPr>
        <w:t xml:space="preserve">    </w:t>
      </w:r>
      <w:r>
        <w:rPr>
          <w:rFonts w:ascii="黑体" w:eastAsia="黑体" w:hAnsi="黑体" w:hint="eastAsia"/>
          <w:bCs/>
          <w:sz w:val="24"/>
        </w:rPr>
        <w:t>年</w:t>
      </w:r>
      <w:r>
        <w:rPr>
          <w:rFonts w:ascii="黑体" w:eastAsia="黑体" w:hAnsi="黑体"/>
          <w:bCs/>
          <w:sz w:val="24"/>
        </w:rPr>
        <w:t xml:space="preserve">     </w:t>
      </w:r>
      <w:r>
        <w:rPr>
          <w:rFonts w:ascii="黑体" w:eastAsia="黑体" w:hAnsi="黑体" w:hint="eastAsia"/>
          <w:bCs/>
          <w:sz w:val="24"/>
        </w:rPr>
        <w:t>月</w:t>
      </w:r>
      <w:r>
        <w:rPr>
          <w:rFonts w:ascii="黑体" w:eastAsia="黑体" w:hAnsi="黑体"/>
          <w:bCs/>
          <w:sz w:val="24"/>
        </w:rPr>
        <w:t xml:space="preserve">     </w:t>
      </w:r>
      <w:r>
        <w:rPr>
          <w:rFonts w:ascii="黑体" w:eastAsia="黑体" w:hAnsi="黑体" w:hint="eastAsia"/>
          <w:bCs/>
          <w:sz w:val="24"/>
        </w:rPr>
        <w:t>日</w:t>
      </w:r>
    </w:p>
    <w:p w:rsidR="00ED29DF" w:rsidRDefault="00ED29DF">
      <w:pPr>
        <w:spacing w:line="160" w:lineRule="exact"/>
        <w:jc w:val="center"/>
        <w:rPr>
          <w:rFonts w:ascii="黑体" w:eastAsia="黑体" w:hAnsi="黑体"/>
          <w:bCs/>
          <w:sz w:val="24"/>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11"/>
        <w:gridCol w:w="799"/>
        <w:gridCol w:w="1101"/>
        <w:gridCol w:w="935"/>
        <w:gridCol w:w="851"/>
        <w:gridCol w:w="1122"/>
        <w:gridCol w:w="1033"/>
        <w:gridCol w:w="1829"/>
      </w:tblGrid>
      <w:tr w:rsidR="00ED29DF" w:rsidTr="00CC1C93">
        <w:trPr>
          <w:cantSplit/>
          <w:trHeight w:val="939"/>
          <w:jc w:val="center"/>
        </w:trPr>
        <w:tc>
          <w:tcPr>
            <w:tcW w:w="1264" w:type="dxa"/>
            <w:gridSpan w:val="2"/>
            <w:vAlign w:val="center"/>
          </w:tcPr>
          <w:p w:rsidR="00ED29DF" w:rsidRDefault="002C0DBA">
            <w:pPr>
              <w:jc w:val="center"/>
              <w:rPr>
                <w:rFonts w:ascii="黑体" w:eastAsia="黑体" w:hAnsi="黑体"/>
                <w:bCs/>
                <w:sz w:val="24"/>
              </w:rPr>
            </w:pPr>
            <w:r>
              <w:rPr>
                <w:rFonts w:ascii="黑体" w:eastAsia="黑体" w:hAnsi="黑体" w:hint="eastAsia"/>
                <w:bCs/>
                <w:sz w:val="24"/>
              </w:rPr>
              <w:t>申请单位</w:t>
            </w:r>
          </w:p>
        </w:tc>
        <w:tc>
          <w:tcPr>
            <w:tcW w:w="3686" w:type="dxa"/>
            <w:gridSpan w:val="4"/>
            <w:vAlign w:val="center"/>
          </w:tcPr>
          <w:p w:rsidR="00ED29DF" w:rsidRDefault="00ED29DF">
            <w:pPr>
              <w:jc w:val="center"/>
              <w:rPr>
                <w:rFonts w:ascii="黑体" w:eastAsia="黑体" w:hAnsi="黑体"/>
                <w:bCs/>
                <w:sz w:val="24"/>
              </w:rPr>
            </w:pPr>
          </w:p>
        </w:tc>
        <w:tc>
          <w:tcPr>
            <w:tcW w:w="2155" w:type="dxa"/>
            <w:gridSpan w:val="2"/>
            <w:vAlign w:val="center"/>
          </w:tcPr>
          <w:p w:rsidR="00ED29DF" w:rsidRDefault="002C0DBA">
            <w:pPr>
              <w:jc w:val="center"/>
              <w:rPr>
                <w:rFonts w:ascii="黑体" w:eastAsia="黑体" w:hAnsi="黑体"/>
                <w:bCs/>
                <w:sz w:val="24"/>
              </w:rPr>
            </w:pPr>
            <w:r>
              <w:rPr>
                <w:rFonts w:ascii="黑体" w:eastAsia="黑体" w:hAnsi="黑体" w:hint="eastAsia"/>
                <w:bCs/>
                <w:sz w:val="24"/>
              </w:rPr>
              <w:t>法定代表人</w:t>
            </w:r>
          </w:p>
        </w:tc>
        <w:tc>
          <w:tcPr>
            <w:tcW w:w="1829" w:type="dxa"/>
            <w:vAlign w:val="center"/>
          </w:tcPr>
          <w:p w:rsidR="00ED29DF" w:rsidRDefault="00ED29DF">
            <w:pPr>
              <w:jc w:val="center"/>
              <w:rPr>
                <w:rFonts w:ascii="黑体" w:eastAsia="黑体" w:hAnsi="黑体"/>
                <w:bCs/>
                <w:sz w:val="24"/>
              </w:rPr>
            </w:pPr>
          </w:p>
        </w:tc>
      </w:tr>
      <w:tr w:rsidR="00ED29DF" w:rsidTr="00CC1C93">
        <w:trPr>
          <w:cantSplit/>
          <w:trHeight w:val="981"/>
          <w:jc w:val="center"/>
        </w:trPr>
        <w:tc>
          <w:tcPr>
            <w:tcW w:w="1264"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办公地址</w:t>
            </w:r>
          </w:p>
        </w:tc>
        <w:tc>
          <w:tcPr>
            <w:tcW w:w="3686" w:type="dxa"/>
            <w:gridSpan w:val="4"/>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2C0DBA">
            <w:pPr>
              <w:jc w:val="center"/>
              <w:rPr>
                <w:rFonts w:ascii="黑体" w:eastAsia="黑体" w:hAnsi="黑体"/>
                <w:bCs/>
                <w:sz w:val="24"/>
              </w:rPr>
            </w:pPr>
            <w:r>
              <w:rPr>
                <w:rFonts w:ascii="黑体" w:eastAsia="黑体" w:hAnsi="黑体" w:hint="eastAsia"/>
                <w:bCs/>
                <w:sz w:val="24"/>
              </w:rPr>
              <w:t>受理时间</w:t>
            </w:r>
          </w:p>
        </w:tc>
        <w:tc>
          <w:tcPr>
            <w:tcW w:w="1829" w:type="dxa"/>
            <w:vAlign w:val="center"/>
          </w:tcPr>
          <w:p w:rsidR="00ED29DF" w:rsidRDefault="00ED29DF">
            <w:pPr>
              <w:spacing w:line="440" w:lineRule="exact"/>
              <w:jc w:val="center"/>
              <w:rPr>
                <w:rFonts w:ascii="黑体" w:eastAsia="黑体" w:hAnsi="黑体"/>
                <w:bCs/>
                <w:sz w:val="24"/>
              </w:rPr>
            </w:pPr>
          </w:p>
        </w:tc>
      </w:tr>
      <w:tr w:rsidR="00ED29DF" w:rsidTr="00CC1C93">
        <w:trPr>
          <w:cantSplit/>
          <w:trHeight w:val="1272"/>
          <w:jc w:val="center"/>
        </w:trPr>
        <w:tc>
          <w:tcPr>
            <w:tcW w:w="1264" w:type="dxa"/>
            <w:gridSpan w:val="2"/>
            <w:vAlign w:val="center"/>
          </w:tcPr>
          <w:p w:rsidR="00ED29DF" w:rsidRDefault="002C0DBA">
            <w:pPr>
              <w:spacing w:line="360" w:lineRule="exact"/>
              <w:contextualSpacing/>
              <w:jc w:val="center"/>
              <w:rPr>
                <w:rFonts w:ascii="黑体" w:eastAsia="黑体" w:hAnsi="黑体"/>
                <w:bCs/>
                <w:sz w:val="24"/>
                <w:szCs w:val="24"/>
              </w:rPr>
            </w:pPr>
            <w:r>
              <w:rPr>
                <w:rFonts w:ascii="黑体" w:eastAsia="黑体" w:hAnsi="黑体" w:hint="eastAsia"/>
                <w:bCs/>
                <w:sz w:val="24"/>
                <w:szCs w:val="24"/>
              </w:rPr>
              <w:t>工作</w:t>
            </w:r>
          </w:p>
          <w:p w:rsidR="00ED29DF" w:rsidRDefault="002C0DBA">
            <w:pPr>
              <w:spacing w:line="360" w:lineRule="exact"/>
              <w:contextualSpacing/>
              <w:jc w:val="center"/>
              <w:rPr>
                <w:rFonts w:ascii="黑体" w:eastAsia="黑体" w:hAnsi="黑体"/>
                <w:bCs/>
                <w:sz w:val="24"/>
              </w:rPr>
            </w:pPr>
            <w:r>
              <w:rPr>
                <w:rFonts w:ascii="黑体" w:eastAsia="黑体" w:hAnsi="黑体" w:hint="eastAsia"/>
                <w:bCs/>
                <w:sz w:val="24"/>
                <w:szCs w:val="24"/>
              </w:rPr>
              <w:t>场所</w:t>
            </w:r>
          </w:p>
        </w:tc>
        <w:tc>
          <w:tcPr>
            <w:tcW w:w="2835" w:type="dxa"/>
            <w:gridSpan w:val="3"/>
            <w:vAlign w:val="center"/>
          </w:tcPr>
          <w:p w:rsidR="00ED29DF" w:rsidRDefault="002C0DBA">
            <w:pPr>
              <w:spacing w:line="440" w:lineRule="exact"/>
              <w:ind w:rightChars="-31" w:right="-99" w:firstLineChars="100" w:firstLine="240"/>
              <w:rPr>
                <w:rFonts w:ascii="黑体" w:eastAsia="黑体" w:hAnsi="黑体" w:cs="宋体"/>
                <w:sz w:val="24"/>
                <w:szCs w:val="22"/>
              </w:rPr>
            </w:pPr>
            <w:r>
              <w:rPr>
                <w:rFonts w:ascii="黑体" w:eastAsia="黑体" w:hAnsi="黑体" w:hint="eastAsia"/>
                <w:bCs/>
                <w:sz w:val="24"/>
              </w:rPr>
              <w:t xml:space="preserve">固定   </w:t>
            </w:r>
            <w:r>
              <w:rPr>
                <w:rFonts w:ascii="黑体" w:eastAsia="黑体" w:hAnsi="黑体" w:cs="宋体" w:hint="eastAsia"/>
                <w:sz w:val="24"/>
                <w:szCs w:val="22"/>
              </w:rPr>
              <w:t xml:space="preserve">□  </w:t>
            </w:r>
          </w:p>
          <w:p w:rsidR="00ED29DF" w:rsidRDefault="002C0DBA">
            <w:pPr>
              <w:spacing w:line="440" w:lineRule="exact"/>
              <w:ind w:rightChars="-31" w:right="-99" w:firstLineChars="100" w:firstLine="240"/>
              <w:rPr>
                <w:rFonts w:ascii="黑体" w:eastAsia="黑体" w:hAnsi="黑体"/>
                <w:bCs/>
                <w:sz w:val="24"/>
              </w:rPr>
            </w:pPr>
            <w:r>
              <w:rPr>
                <w:rFonts w:ascii="黑体" w:eastAsia="黑体" w:hAnsi="黑体" w:hint="eastAsia"/>
                <w:bCs/>
                <w:sz w:val="24"/>
              </w:rPr>
              <w:t xml:space="preserve">不固定 </w:t>
            </w:r>
            <w:r>
              <w:rPr>
                <w:rFonts w:ascii="黑体" w:eastAsia="黑体" w:hAnsi="黑体" w:cs="宋体" w:hint="eastAsia"/>
                <w:sz w:val="24"/>
                <w:szCs w:val="22"/>
              </w:rPr>
              <w:t>□</w:t>
            </w:r>
          </w:p>
        </w:tc>
        <w:tc>
          <w:tcPr>
            <w:tcW w:w="3006" w:type="dxa"/>
            <w:gridSpan w:val="3"/>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有关职能部门运输、使用和存放</w:t>
            </w:r>
            <w:r w:rsidR="00FA0A0C">
              <w:rPr>
                <w:rFonts w:ascii="黑体" w:eastAsia="黑体" w:hAnsi="黑体" w:hint="eastAsia"/>
                <w:bCs/>
                <w:sz w:val="24"/>
              </w:rPr>
              <w:t>危险气体</w:t>
            </w:r>
            <w:r>
              <w:rPr>
                <w:rFonts w:ascii="黑体" w:eastAsia="黑体" w:hAnsi="黑体" w:hint="eastAsia"/>
                <w:bCs/>
                <w:sz w:val="24"/>
              </w:rPr>
              <w:t>批准文件</w:t>
            </w:r>
          </w:p>
        </w:tc>
        <w:tc>
          <w:tcPr>
            <w:tcW w:w="1829" w:type="dxa"/>
            <w:vAlign w:val="center"/>
          </w:tcPr>
          <w:p w:rsidR="00ED29DF" w:rsidRDefault="002C0DBA">
            <w:pPr>
              <w:spacing w:line="440" w:lineRule="exact"/>
              <w:rPr>
                <w:rFonts w:ascii="黑体" w:eastAsia="黑体" w:hAnsi="黑体"/>
                <w:bCs/>
                <w:sz w:val="24"/>
              </w:rPr>
            </w:pPr>
            <w:r>
              <w:rPr>
                <w:rFonts w:ascii="黑体" w:eastAsia="黑体" w:hAnsi="黑体" w:hint="eastAsia"/>
                <w:bCs/>
                <w:sz w:val="24"/>
              </w:rPr>
              <w:t>有□</w:t>
            </w:r>
            <w:r>
              <w:rPr>
                <w:rFonts w:ascii="黑体" w:eastAsia="黑体" w:hAnsi="黑体"/>
                <w:bCs/>
                <w:sz w:val="24"/>
              </w:rPr>
              <w:t xml:space="preserve">  无□</w:t>
            </w:r>
          </w:p>
        </w:tc>
      </w:tr>
      <w:tr w:rsidR="00ED29DF">
        <w:trPr>
          <w:cantSplit/>
          <w:trHeight w:val="1538"/>
          <w:jc w:val="center"/>
        </w:trPr>
        <w:tc>
          <w:tcPr>
            <w:tcW w:w="1264"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器材</w:t>
            </w:r>
          </w:p>
          <w:p w:rsidR="00ED29DF" w:rsidRDefault="002C0DBA">
            <w:pPr>
              <w:spacing w:line="440" w:lineRule="exact"/>
              <w:jc w:val="center"/>
              <w:rPr>
                <w:rFonts w:ascii="黑体" w:eastAsia="黑体" w:hAnsi="黑体"/>
                <w:bCs/>
                <w:sz w:val="24"/>
              </w:rPr>
            </w:pPr>
            <w:r>
              <w:rPr>
                <w:rFonts w:ascii="黑体" w:eastAsia="黑体" w:hAnsi="黑体" w:hint="eastAsia"/>
                <w:bCs/>
                <w:sz w:val="24"/>
              </w:rPr>
              <w:t>设备</w:t>
            </w:r>
          </w:p>
        </w:tc>
        <w:tc>
          <w:tcPr>
            <w:tcW w:w="7670" w:type="dxa"/>
            <w:gridSpan w:val="7"/>
            <w:vAlign w:val="center"/>
          </w:tcPr>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球皮     □       防静电设备 □         警示标志 □</w:t>
            </w:r>
          </w:p>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充灌设备 □</w:t>
            </w:r>
            <w:r>
              <w:rPr>
                <w:rFonts w:ascii="黑体" w:eastAsia="黑体" w:hAnsi="黑体"/>
                <w:bCs/>
                <w:sz w:val="24"/>
              </w:rPr>
              <w:t xml:space="preserve">     </w:t>
            </w:r>
            <w:r>
              <w:rPr>
                <w:rFonts w:ascii="黑体" w:eastAsia="黑体" w:hAnsi="黑体" w:hint="eastAsia"/>
                <w:bCs/>
                <w:sz w:val="24"/>
              </w:rPr>
              <w:t xml:space="preserve">  防火设备   □</w:t>
            </w:r>
            <w:r>
              <w:rPr>
                <w:rFonts w:ascii="黑体" w:eastAsia="黑体" w:hAnsi="黑体"/>
                <w:bCs/>
                <w:sz w:val="24"/>
              </w:rPr>
              <w:t xml:space="preserve">      </w:t>
            </w:r>
            <w:r>
              <w:rPr>
                <w:rFonts w:ascii="黑体" w:eastAsia="黑体" w:hAnsi="黑体" w:hint="eastAsia"/>
                <w:bCs/>
                <w:sz w:val="24"/>
              </w:rPr>
              <w:t xml:space="preserve">  </w:t>
            </w:r>
            <w:r>
              <w:rPr>
                <w:rFonts w:ascii="黑体" w:eastAsia="黑体" w:hAnsi="黑体"/>
                <w:bCs/>
                <w:sz w:val="24"/>
              </w:rPr>
              <w:t xml:space="preserve"> </w:t>
            </w:r>
            <w:r>
              <w:rPr>
                <w:rFonts w:ascii="黑体" w:eastAsia="黑体" w:hAnsi="黑体" w:hint="eastAsia"/>
                <w:bCs/>
                <w:sz w:val="24"/>
              </w:rPr>
              <w:t>系留绳索 □</w:t>
            </w:r>
          </w:p>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其他</w:t>
            </w:r>
          </w:p>
        </w:tc>
      </w:tr>
      <w:tr w:rsidR="00ED29DF">
        <w:trPr>
          <w:cantSplit/>
          <w:trHeight w:val="1135"/>
          <w:jc w:val="center"/>
        </w:trPr>
        <w:tc>
          <w:tcPr>
            <w:tcW w:w="1264"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库房</w:t>
            </w:r>
          </w:p>
        </w:tc>
        <w:tc>
          <w:tcPr>
            <w:tcW w:w="7670" w:type="dxa"/>
            <w:gridSpan w:val="7"/>
            <w:vAlign w:val="center"/>
          </w:tcPr>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器材专用库房</w:t>
            </w:r>
            <w:r>
              <w:rPr>
                <w:rFonts w:ascii="黑体" w:eastAsia="黑体" w:hAnsi="黑体"/>
                <w:bCs/>
                <w:sz w:val="24"/>
              </w:rPr>
              <w:t xml:space="preserve"> </w:t>
            </w:r>
            <w:r>
              <w:rPr>
                <w:rFonts w:ascii="黑体" w:eastAsia="黑体" w:hAnsi="黑体" w:hint="eastAsia"/>
                <w:bCs/>
                <w:sz w:val="24"/>
              </w:rPr>
              <w:t xml:space="preserve">    </w:t>
            </w:r>
            <w:r>
              <w:rPr>
                <w:rFonts w:ascii="黑体" w:eastAsia="黑体" w:hAnsi="黑体" w:cs="宋体" w:hint="eastAsia"/>
                <w:sz w:val="24"/>
                <w:szCs w:val="22"/>
              </w:rPr>
              <w:t>□</w:t>
            </w:r>
            <w:r>
              <w:rPr>
                <w:rFonts w:ascii="黑体" w:eastAsia="黑体" w:hAnsi="黑体"/>
                <w:bCs/>
                <w:sz w:val="24"/>
              </w:rPr>
              <w:t xml:space="preserve">   </w:t>
            </w:r>
            <w:r>
              <w:rPr>
                <w:rFonts w:ascii="黑体" w:eastAsia="黑体" w:hAnsi="黑体" w:hint="eastAsia"/>
                <w:bCs/>
                <w:sz w:val="24"/>
              </w:rPr>
              <w:t xml:space="preserve">   面积</w:t>
            </w:r>
            <w:r>
              <w:rPr>
                <w:rFonts w:ascii="黑体" w:eastAsia="黑体" w:hAnsi="黑体"/>
                <w:bCs/>
                <w:sz w:val="24"/>
              </w:rPr>
              <w:t xml:space="preserve">     M</w:t>
            </w:r>
            <w:r>
              <w:rPr>
                <w:rFonts w:ascii="黑体" w:eastAsia="黑体" w:hAnsi="黑体"/>
                <w:bCs/>
                <w:vertAlign w:val="superscript"/>
              </w:rPr>
              <w:t>2</w:t>
            </w:r>
          </w:p>
          <w:p w:rsidR="00ED29DF" w:rsidRDefault="002C0DBA">
            <w:pPr>
              <w:spacing w:line="440" w:lineRule="exact"/>
              <w:ind w:firstLineChars="100" w:firstLine="240"/>
              <w:rPr>
                <w:rFonts w:ascii="黑体" w:eastAsia="黑体" w:hAnsi="黑体" w:cs="宋体"/>
                <w:sz w:val="24"/>
                <w:szCs w:val="22"/>
              </w:rPr>
            </w:pPr>
            <w:r>
              <w:rPr>
                <w:rFonts w:ascii="黑体" w:eastAsia="黑体" w:hAnsi="黑体" w:hint="eastAsia"/>
                <w:bCs/>
                <w:sz w:val="24"/>
              </w:rPr>
              <w:t xml:space="preserve">存放气体专用库房 </w:t>
            </w:r>
            <w:r>
              <w:rPr>
                <w:rFonts w:ascii="黑体" w:eastAsia="黑体" w:hAnsi="黑体" w:cs="宋体" w:hint="eastAsia"/>
                <w:sz w:val="24"/>
                <w:szCs w:val="22"/>
              </w:rPr>
              <w:t>□</w:t>
            </w:r>
            <w:r>
              <w:rPr>
                <w:rFonts w:ascii="黑体" w:eastAsia="黑体" w:hAnsi="黑体" w:cs="宋体"/>
                <w:sz w:val="24"/>
                <w:szCs w:val="22"/>
              </w:rPr>
              <w:t xml:space="preserve"> </w:t>
            </w:r>
            <w:r>
              <w:rPr>
                <w:rFonts w:ascii="黑体" w:eastAsia="黑体" w:hAnsi="黑体" w:cs="宋体" w:hint="eastAsia"/>
                <w:sz w:val="24"/>
                <w:szCs w:val="22"/>
              </w:rPr>
              <w:t xml:space="preserve"> </w:t>
            </w:r>
            <w:r>
              <w:rPr>
                <w:rFonts w:ascii="黑体" w:eastAsia="黑体" w:hAnsi="黑体" w:cs="宋体"/>
                <w:sz w:val="24"/>
                <w:szCs w:val="22"/>
              </w:rPr>
              <w:t xml:space="preserve"> </w:t>
            </w:r>
            <w:r>
              <w:rPr>
                <w:rFonts w:ascii="黑体" w:eastAsia="黑体" w:hAnsi="黑体" w:cs="宋体" w:hint="eastAsia"/>
                <w:sz w:val="24"/>
                <w:szCs w:val="22"/>
              </w:rPr>
              <w:t xml:space="preserve">   </w:t>
            </w:r>
            <w:r>
              <w:rPr>
                <w:rFonts w:ascii="黑体" w:eastAsia="黑体" w:hAnsi="黑体" w:hint="eastAsia"/>
                <w:bCs/>
                <w:sz w:val="24"/>
              </w:rPr>
              <w:t>面积</w:t>
            </w:r>
            <w:r>
              <w:rPr>
                <w:rFonts w:ascii="黑体" w:eastAsia="黑体" w:hAnsi="黑体"/>
                <w:bCs/>
                <w:sz w:val="24"/>
              </w:rPr>
              <w:t xml:space="preserve">     M</w:t>
            </w:r>
            <w:r>
              <w:rPr>
                <w:rFonts w:ascii="黑体" w:eastAsia="黑体" w:hAnsi="黑体"/>
                <w:bCs/>
                <w:vertAlign w:val="superscript"/>
              </w:rPr>
              <w:t>2</w:t>
            </w:r>
            <w:r>
              <w:rPr>
                <w:rFonts w:ascii="黑体" w:eastAsia="黑体" w:hAnsi="黑体" w:cs="宋体"/>
                <w:sz w:val="24"/>
                <w:szCs w:val="22"/>
              </w:rPr>
              <w:t xml:space="preserve"> </w:t>
            </w:r>
            <w:r>
              <w:rPr>
                <w:rFonts w:ascii="黑体" w:eastAsia="黑体" w:hAnsi="黑体" w:cs="宋体" w:hint="eastAsia"/>
                <w:sz w:val="24"/>
                <w:szCs w:val="22"/>
              </w:rPr>
              <w:t xml:space="preserve">  </w:t>
            </w:r>
          </w:p>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 xml:space="preserve">设置危险标志     </w:t>
            </w:r>
            <w:r>
              <w:rPr>
                <w:rFonts w:ascii="黑体" w:eastAsia="黑体" w:hAnsi="黑体" w:cs="宋体" w:hint="eastAsia"/>
                <w:sz w:val="24"/>
                <w:szCs w:val="22"/>
              </w:rPr>
              <w:t>□</w:t>
            </w:r>
          </w:p>
        </w:tc>
      </w:tr>
      <w:tr w:rsidR="00ED29DF">
        <w:trPr>
          <w:cantSplit/>
          <w:trHeight w:val="1114"/>
          <w:jc w:val="center"/>
        </w:trPr>
        <w:tc>
          <w:tcPr>
            <w:tcW w:w="1264"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安全</w:t>
            </w:r>
          </w:p>
          <w:p w:rsidR="00ED29DF" w:rsidRDefault="002C0DBA">
            <w:pPr>
              <w:spacing w:line="440" w:lineRule="exact"/>
              <w:jc w:val="center"/>
              <w:rPr>
                <w:rFonts w:ascii="黑体" w:eastAsia="黑体" w:hAnsi="黑体"/>
                <w:bCs/>
                <w:sz w:val="24"/>
              </w:rPr>
            </w:pPr>
            <w:r>
              <w:rPr>
                <w:rFonts w:ascii="黑体" w:eastAsia="黑体" w:hAnsi="黑体" w:hint="eastAsia"/>
                <w:bCs/>
                <w:sz w:val="24"/>
              </w:rPr>
              <w:t>措</w:t>
            </w:r>
            <w:r>
              <w:rPr>
                <w:rFonts w:ascii="黑体" w:eastAsia="黑体" w:hAnsi="黑体"/>
                <w:bCs/>
                <w:sz w:val="24"/>
              </w:rPr>
              <w:t>施</w:t>
            </w:r>
          </w:p>
        </w:tc>
        <w:tc>
          <w:tcPr>
            <w:tcW w:w="7670" w:type="dxa"/>
            <w:gridSpan w:val="7"/>
            <w:vAlign w:val="center"/>
          </w:tcPr>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安全保障责任制度</w:t>
            </w:r>
            <w:r>
              <w:rPr>
                <w:rFonts w:ascii="黑体" w:eastAsia="黑体" w:hAnsi="黑体"/>
                <w:bCs/>
                <w:sz w:val="24"/>
              </w:rPr>
              <w:t xml:space="preserve"> </w:t>
            </w:r>
            <w:r>
              <w:rPr>
                <w:rFonts w:ascii="黑体" w:eastAsia="黑体" w:hAnsi="黑体" w:cs="宋体" w:hint="eastAsia"/>
                <w:sz w:val="24"/>
                <w:szCs w:val="22"/>
              </w:rPr>
              <w:t xml:space="preserve">□      </w:t>
            </w:r>
            <w:r>
              <w:rPr>
                <w:rFonts w:ascii="黑体" w:eastAsia="黑体" w:hAnsi="黑体" w:hint="eastAsia"/>
                <w:bCs/>
                <w:sz w:val="24"/>
              </w:rPr>
              <w:t>防火标志</w:t>
            </w:r>
            <w:r>
              <w:rPr>
                <w:rFonts w:ascii="黑体" w:eastAsia="黑体" w:hAnsi="黑体"/>
                <w:bCs/>
                <w:sz w:val="24"/>
              </w:rPr>
              <w:t xml:space="preserve"> </w:t>
            </w:r>
            <w:r>
              <w:rPr>
                <w:rFonts w:ascii="黑体" w:eastAsia="黑体" w:hAnsi="黑体" w:cs="宋体" w:hint="eastAsia"/>
                <w:sz w:val="24"/>
                <w:szCs w:val="22"/>
              </w:rPr>
              <w:t>□</w:t>
            </w:r>
          </w:p>
          <w:p w:rsidR="00ED29DF" w:rsidRDefault="002C0DBA">
            <w:pPr>
              <w:spacing w:line="440" w:lineRule="exact"/>
              <w:ind w:firstLineChars="100" w:firstLine="240"/>
              <w:rPr>
                <w:rFonts w:ascii="黑体" w:eastAsia="黑体" w:hAnsi="黑体"/>
                <w:bCs/>
                <w:sz w:val="24"/>
              </w:rPr>
            </w:pPr>
            <w:r>
              <w:rPr>
                <w:rFonts w:ascii="黑体" w:eastAsia="黑体" w:hAnsi="黑体" w:hint="eastAsia"/>
                <w:bCs/>
                <w:sz w:val="24"/>
              </w:rPr>
              <w:t>劳动防护用品</w:t>
            </w:r>
            <w:r>
              <w:rPr>
                <w:rFonts w:ascii="黑体" w:eastAsia="黑体" w:hAnsi="黑体"/>
                <w:bCs/>
                <w:sz w:val="24"/>
              </w:rPr>
              <w:t xml:space="preserve"> </w:t>
            </w:r>
            <w:r>
              <w:rPr>
                <w:rFonts w:ascii="黑体" w:eastAsia="黑体" w:hAnsi="黑体" w:hint="eastAsia"/>
                <w:bCs/>
                <w:sz w:val="24"/>
              </w:rPr>
              <w:t xml:space="preserve">    </w:t>
            </w:r>
            <w:r>
              <w:rPr>
                <w:rFonts w:ascii="黑体" w:eastAsia="黑体" w:hAnsi="黑体" w:cs="宋体" w:hint="eastAsia"/>
                <w:sz w:val="24"/>
                <w:szCs w:val="22"/>
              </w:rPr>
              <w:t xml:space="preserve">□      </w:t>
            </w:r>
            <w:r>
              <w:rPr>
                <w:rFonts w:ascii="黑体" w:eastAsia="黑体" w:hAnsi="黑体" w:hint="eastAsia"/>
                <w:bCs/>
                <w:sz w:val="24"/>
              </w:rPr>
              <w:t>消防设备</w:t>
            </w:r>
            <w:r>
              <w:rPr>
                <w:rFonts w:ascii="黑体" w:eastAsia="黑体" w:hAnsi="黑体"/>
                <w:bCs/>
                <w:sz w:val="24"/>
              </w:rPr>
              <w:t xml:space="preserve"> </w:t>
            </w:r>
            <w:r>
              <w:rPr>
                <w:rFonts w:ascii="黑体" w:eastAsia="黑体" w:hAnsi="黑体" w:cs="宋体" w:hint="eastAsia"/>
                <w:sz w:val="24"/>
                <w:szCs w:val="22"/>
              </w:rPr>
              <w:t>□</w:t>
            </w:r>
          </w:p>
        </w:tc>
      </w:tr>
      <w:tr w:rsidR="00ED29DF" w:rsidTr="00CC1C93">
        <w:trPr>
          <w:cantSplit/>
          <w:trHeight w:val="440"/>
          <w:jc w:val="center"/>
        </w:trPr>
        <w:tc>
          <w:tcPr>
            <w:tcW w:w="1264" w:type="dxa"/>
            <w:gridSpan w:val="2"/>
            <w:vMerge w:val="restart"/>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从业</w:t>
            </w:r>
          </w:p>
          <w:p w:rsidR="00ED29DF" w:rsidRDefault="002C0DBA">
            <w:pPr>
              <w:spacing w:line="440" w:lineRule="exact"/>
              <w:jc w:val="center"/>
              <w:rPr>
                <w:rFonts w:ascii="黑体" w:eastAsia="黑体" w:hAnsi="黑体"/>
                <w:bCs/>
                <w:sz w:val="24"/>
              </w:rPr>
            </w:pPr>
            <w:r>
              <w:rPr>
                <w:rFonts w:ascii="黑体" w:eastAsia="黑体" w:hAnsi="黑体" w:hint="eastAsia"/>
                <w:bCs/>
                <w:sz w:val="24"/>
              </w:rPr>
              <w:t>人员</w:t>
            </w:r>
          </w:p>
          <w:p w:rsidR="00ED29DF" w:rsidRDefault="002C0DBA">
            <w:pPr>
              <w:spacing w:line="440" w:lineRule="exact"/>
              <w:jc w:val="center"/>
              <w:rPr>
                <w:rFonts w:ascii="黑体" w:eastAsia="黑体" w:hAnsi="黑体"/>
                <w:bCs/>
                <w:sz w:val="24"/>
              </w:rPr>
            </w:pPr>
            <w:r>
              <w:rPr>
                <w:rFonts w:ascii="黑体" w:eastAsia="黑体" w:hAnsi="黑体" w:hint="eastAsia"/>
                <w:bCs/>
                <w:sz w:val="24"/>
              </w:rPr>
              <w:t>情况</w:t>
            </w:r>
          </w:p>
        </w:tc>
        <w:tc>
          <w:tcPr>
            <w:tcW w:w="1900"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姓</w:t>
            </w:r>
            <w:r>
              <w:rPr>
                <w:rFonts w:ascii="黑体" w:eastAsia="黑体" w:hAnsi="黑体"/>
                <w:bCs/>
                <w:sz w:val="24"/>
              </w:rPr>
              <w:t xml:space="preserve"> </w:t>
            </w:r>
            <w:r>
              <w:rPr>
                <w:rFonts w:ascii="黑体" w:eastAsia="黑体" w:hAnsi="黑体" w:hint="eastAsia"/>
                <w:bCs/>
                <w:sz w:val="24"/>
              </w:rPr>
              <w:t>名</w:t>
            </w:r>
          </w:p>
        </w:tc>
        <w:tc>
          <w:tcPr>
            <w:tcW w:w="935" w:type="dxa"/>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性别</w:t>
            </w:r>
          </w:p>
        </w:tc>
        <w:tc>
          <w:tcPr>
            <w:tcW w:w="851" w:type="dxa"/>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年龄</w:t>
            </w:r>
          </w:p>
        </w:tc>
        <w:tc>
          <w:tcPr>
            <w:tcW w:w="2155"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身份证号码</w:t>
            </w:r>
          </w:p>
        </w:tc>
        <w:tc>
          <w:tcPr>
            <w:tcW w:w="1829" w:type="dxa"/>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职称专业</w:t>
            </w:r>
          </w:p>
        </w:tc>
      </w:tr>
      <w:tr w:rsidR="00ED29DF" w:rsidTr="00CC1C93">
        <w:trPr>
          <w:cantSplit/>
          <w:trHeight w:val="260"/>
          <w:jc w:val="center"/>
        </w:trPr>
        <w:tc>
          <w:tcPr>
            <w:tcW w:w="1264" w:type="dxa"/>
            <w:gridSpan w:val="2"/>
            <w:vMerge/>
            <w:vAlign w:val="center"/>
          </w:tcPr>
          <w:p w:rsidR="00ED29DF" w:rsidRDefault="00ED29DF">
            <w:pPr>
              <w:spacing w:line="440" w:lineRule="exact"/>
              <w:jc w:val="center"/>
              <w:rPr>
                <w:rFonts w:ascii="黑体" w:eastAsia="黑体" w:hAnsi="黑体"/>
                <w:bCs/>
                <w:sz w:val="24"/>
              </w:rPr>
            </w:pPr>
          </w:p>
        </w:tc>
        <w:tc>
          <w:tcPr>
            <w:tcW w:w="1900" w:type="dxa"/>
            <w:gridSpan w:val="2"/>
            <w:vAlign w:val="center"/>
          </w:tcPr>
          <w:p w:rsidR="00ED29DF" w:rsidRDefault="00ED29DF">
            <w:pPr>
              <w:spacing w:line="440" w:lineRule="exact"/>
              <w:jc w:val="center"/>
              <w:rPr>
                <w:rFonts w:ascii="黑体" w:eastAsia="黑体" w:hAnsi="黑体"/>
                <w:bCs/>
                <w:sz w:val="24"/>
              </w:rPr>
            </w:pPr>
          </w:p>
        </w:tc>
        <w:tc>
          <w:tcPr>
            <w:tcW w:w="935" w:type="dxa"/>
            <w:vAlign w:val="center"/>
          </w:tcPr>
          <w:p w:rsidR="00ED29DF" w:rsidRDefault="00ED29DF">
            <w:pPr>
              <w:spacing w:line="440" w:lineRule="exact"/>
              <w:jc w:val="center"/>
              <w:rPr>
                <w:rFonts w:ascii="黑体" w:eastAsia="黑体" w:hAnsi="黑体"/>
                <w:bCs/>
                <w:sz w:val="24"/>
              </w:rPr>
            </w:pPr>
          </w:p>
        </w:tc>
        <w:tc>
          <w:tcPr>
            <w:tcW w:w="851" w:type="dxa"/>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ED29DF">
            <w:pPr>
              <w:spacing w:line="440" w:lineRule="exact"/>
              <w:jc w:val="center"/>
              <w:rPr>
                <w:rFonts w:ascii="黑体" w:eastAsia="黑体" w:hAnsi="黑体"/>
                <w:bCs/>
                <w:sz w:val="24"/>
              </w:rPr>
            </w:pPr>
          </w:p>
        </w:tc>
        <w:tc>
          <w:tcPr>
            <w:tcW w:w="1829" w:type="dxa"/>
            <w:vAlign w:val="center"/>
          </w:tcPr>
          <w:p w:rsidR="00ED29DF" w:rsidRDefault="00ED29DF">
            <w:pPr>
              <w:spacing w:line="440" w:lineRule="exact"/>
              <w:jc w:val="center"/>
              <w:rPr>
                <w:rFonts w:ascii="黑体" w:eastAsia="黑体" w:hAnsi="黑体"/>
                <w:bCs/>
                <w:sz w:val="24"/>
              </w:rPr>
            </w:pPr>
          </w:p>
        </w:tc>
      </w:tr>
      <w:tr w:rsidR="00ED29DF" w:rsidTr="00CC1C93">
        <w:trPr>
          <w:cantSplit/>
          <w:trHeight w:val="280"/>
          <w:jc w:val="center"/>
        </w:trPr>
        <w:tc>
          <w:tcPr>
            <w:tcW w:w="1264" w:type="dxa"/>
            <w:gridSpan w:val="2"/>
            <w:vMerge/>
            <w:vAlign w:val="center"/>
          </w:tcPr>
          <w:p w:rsidR="00ED29DF" w:rsidRDefault="00ED29DF">
            <w:pPr>
              <w:spacing w:line="440" w:lineRule="exact"/>
              <w:jc w:val="center"/>
              <w:rPr>
                <w:rFonts w:ascii="黑体" w:eastAsia="黑体" w:hAnsi="黑体"/>
                <w:bCs/>
                <w:sz w:val="24"/>
              </w:rPr>
            </w:pPr>
          </w:p>
        </w:tc>
        <w:tc>
          <w:tcPr>
            <w:tcW w:w="1900" w:type="dxa"/>
            <w:gridSpan w:val="2"/>
            <w:vAlign w:val="center"/>
          </w:tcPr>
          <w:p w:rsidR="00ED29DF" w:rsidRDefault="00ED29DF">
            <w:pPr>
              <w:spacing w:line="440" w:lineRule="exact"/>
              <w:jc w:val="center"/>
              <w:rPr>
                <w:rFonts w:ascii="黑体" w:eastAsia="黑体" w:hAnsi="黑体"/>
                <w:bCs/>
                <w:sz w:val="24"/>
              </w:rPr>
            </w:pPr>
          </w:p>
        </w:tc>
        <w:tc>
          <w:tcPr>
            <w:tcW w:w="935" w:type="dxa"/>
            <w:vAlign w:val="center"/>
          </w:tcPr>
          <w:p w:rsidR="00ED29DF" w:rsidRDefault="00ED29DF">
            <w:pPr>
              <w:spacing w:line="440" w:lineRule="exact"/>
              <w:jc w:val="center"/>
              <w:rPr>
                <w:rFonts w:ascii="黑体" w:eastAsia="黑体" w:hAnsi="黑体"/>
                <w:bCs/>
                <w:sz w:val="24"/>
              </w:rPr>
            </w:pPr>
          </w:p>
        </w:tc>
        <w:tc>
          <w:tcPr>
            <w:tcW w:w="851" w:type="dxa"/>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ED29DF">
            <w:pPr>
              <w:spacing w:line="440" w:lineRule="exact"/>
              <w:jc w:val="center"/>
              <w:rPr>
                <w:rFonts w:ascii="黑体" w:eastAsia="黑体" w:hAnsi="黑体"/>
                <w:bCs/>
                <w:sz w:val="24"/>
              </w:rPr>
            </w:pPr>
          </w:p>
        </w:tc>
        <w:tc>
          <w:tcPr>
            <w:tcW w:w="1829" w:type="dxa"/>
            <w:vAlign w:val="center"/>
          </w:tcPr>
          <w:p w:rsidR="00ED29DF" w:rsidRDefault="00ED29DF">
            <w:pPr>
              <w:spacing w:line="440" w:lineRule="exact"/>
              <w:jc w:val="center"/>
              <w:rPr>
                <w:rFonts w:ascii="黑体" w:eastAsia="黑体" w:hAnsi="黑体"/>
                <w:bCs/>
                <w:sz w:val="24"/>
              </w:rPr>
            </w:pPr>
          </w:p>
        </w:tc>
      </w:tr>
      <w:tr w:rsidR="00ED29DF" w:rsidTr="00CC1C93">
        <w:trPr>
          <w:cantSplit/>
          <w:trHeight w:val="240"/>
          <w:jc w:val="center"/>
        </w:trPr>
        <w:tc>
          <w:tcPr>
            <w:tcW w:w="1264" w:type="dxa"/>
            <w:gridSpan w:val="2"/>
            <w:vMerge/>
            <w:vAlign w:val="center"/>
          </w:tcPr>
          <w:p w:rsidR="00ED29DF" w:rsidRDefault="00ED29DF">
            <w:pPr>
              <w:spacing w:line="440" w:lineRule="exact"/>
              <w:jc w:val="center"/>
              <w:rPr>
                <w:rFonts w:ascii="黑体" w:eastAsia="黑体" w:hAnsi="黑体"/>
                <w:bCs/>
                <w:sz w:val="24"/>
              </w:rPr>
            </w:pPr>
          </w:p>
        </w:tc>
        <w:tc>
          <w:tcPr>
            <w:tcW w:w="1900" w:type="dxa"/>
            <w:gridSpan w:val="2"/>
            <w:vAlign w:val="center"/>
          </w:tcPr>
          <w:p w:rsidR="00ED29DF" w:rsidRDefault="00ED29DF">
            <w:pPr>
              <w:spacing w:line="440" w:lineRule="exact"/>
              <w:jc w:val="center"/>
              <w:rPr>
                <w:rFonts w:ascii="黑体" w:eastAsia="黑体" w:hAnsi="黑体"/>
                <w:bCs/>
                <w:sz w:val="24"/>
              </w:rPr>
            </w:pPr>
          </w:p>
        </w:tc>
        <w:tc>
          <w:tcPr>
            <w:tcW w:w="935" w:type="dxa"/>
            <w:vAlign w:val="center"/>
          </w:tcPr>
          <w:p w:rsidR="00ED29DF" w:rsidRDefault="00ED29DF">
            <w:pPr>
              <w:spacing w:line="440" w:lineRule="exact"/>
              <w:jc w:val="center"/>
              <w:rPr>
                <w:rFonts w:ascii="黑体" w:eastAsia="黑体" w:hAnsi="黑体"/>
                <w:bCs/>
                <w:sz w:val="24"/>
              </w:rPr>
            </w:pPr>
          </w:p>
        </w:tc>
        <w:tc>
          <w:tcPr>
            <w:tcW w:w="851" w:type="dxa"/>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ED29DF">
            <w:pPr>
              <w:spacing w:line="440" w:lineRule="exact"/>
              <w:jc w:val="center"/>
              <w:rPr>
                <w:rFonts w:ascii="黑体" w:eastAsia="黑体" w:hAnsi="黑体"/>
                <w:bCs/>
                <w:sz w:val="24"/>
              </w:rPr>
            </w:pPr>
          </w:p>
        </w:tc>
        <w:tc>
          <w:tcPr>
            <w:tcW w:w="1829" w:type="dxa"/>
            <w:vAlign w:val="center"/>
          </w:tcPr>
          <w:p w:rsidR="00ED29DF" w:rsidRDefault="00ED29DF">
            <w:pPr>
              <w:spacing w:line="440" w:lineRule="exact"/>
              <w:jc w:val="center"/>
              <w:rPr>
                <w:rFonts w:ascii="黑体" w:eastAsia="黑体" w:hAnsi="黑体"/>
                <w:bCs/>
                <w:sz w:val="24"/>
              </w:rPr>
            </w:pPr>
          </w:p>
        </w:tc>
      </w:tr>
      <w:tr w:rsidR="00ED29DF" w:rsidTr="00CC1C93">
        <w:trPr>
          <w:cantSplit/>
          <w:trHeight w:val="200"/>
          <w:jc w:val="center"/>
        </w:trPr>
        <w:tc>
          <w:tcPr>
            <w:tcW w:w="1264" w:type="dxa"/>
            <w:gridSpan w:val="2"/>
            <w:vMerge/>
            <w:vAlign w:val="center"/>
          </w:tcPr>
          <w:p w:rsidR="00ED29DF" w:rsidRDefault="00ED29DF">
            <w:pPr>
              <w:spacing w:line="440" w:lineRule="exact"/>
              <w:jc w:val="center"/>
              <w:rPr>
                <w:rFonts w:ascii="黑体" w:eastAsia="黑体" w:hAnsi="黑体"/>
                <w:bCs/>
                <w:sz w:val="24"/>
              </w:rPr>
            </w:pPr>
          </w:p>
        </w:tc>
        <w:tc>
          <w:tcPr>
            <w:tcW w:w="1900" w:type="dxa"/>
            <w:gridSpan w:val="2"/>
            <w:vAlign w:val="center"/>
          </w:tcPr>
          <w:p w:rsidR="00ED29DF" w:rsidRDefault="00ED29DF">
            <w:pPr>
              <w:spacing w:line="440" w:lineRule="exact"/>
              <w:jc w:val="center"/>
              <w:rPr>
                <w:rFonts w:ascii="黑体" w:eastAsia="黑体" w:hAnsi="黑体"/>
                <w:bCs/>
                <w:sz w:val="24"/>
              </w:rPr>
            </w:pPr>
          </w:p>
        </w:tc>
        <w:tc>
          <w:tcPr>
            <w:tcW w:w="935" w:type="dxa"/>
            <w:vAlign w:val="center"/>
          </w:tcPr>
          <w:p w:rsidR="00ED29DF" w:rsidRDefault="00ED29DF">
            <w:pPr>
              <w:spacing w:line="440" w:lineRule="exact"/>
              <w:jc w:val="center"/>
              <w:rPr>
                <w:rFonts w:ascii="黑体" w:eastAsia="黑体" w:hAnsi="黑体"/>
                <w:bCs/>
                <w:sz w:val="24"/>
              </w:rPr>
            </w:pPr>
          </w:p>
        </w:tc>
        <w:tc>
          <w:tcPr>
            <w:tcW w:w="851" w:type="dxa"/>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ED29DF">
            <w:pPr>
              <w:spacing w:line="440" w:lineRule="exact"/>
              <w:jc w:val="center"/>
              <w:rPr>
                <w:rFonts w:ascii="黑体" w:eastAsia="黑体" w:hAnsi="黑体"/>
                <w:bCs/>
                <w:sz w:val="24"/>
              </w:rPr>
            </w:pPr>
          </w:p>
        </w:tc>
        <w:tc>
          <w:tcPr>
            <w:tcW w:w="1829" w:type="dxa"/>
            <w:vAlign w:val="center"/>
          </w:tcPr>
          <w:p w:rsidR="00ED29DF" w:rsidRDefault="00ED29DF">
            <w:pPr>
              <w:spacing w:line="440" w:lineRule="exact"/>
              <w:jc w:val="center"/>
              <w:rPr>
                <w:rFonts w:ascii="黑体" w:eastAsia="黑体" w:hAnsi="黑体"/>
                <w:bCs/>
                <w:sz w:val="24"/>
              </w:rPr>
            </w:pPr>
          </w:p>
        </w:tc>
      </w:tr>
      <w:tr w:rsidR="00ED29DF" w:rsidTr="00CC1C93">
        <w:trPr>
          <w:cantSplit/>
          <w:trHeight w:val="200"/>
          <w:jc w:val="center"/>
        </w:trPr>
        <w:tc>
          <w:tcPr>
            <w:tcW w:w="1264" w:type="dxa"/>
            <w:gridSpan w:val="2"/>
            <w:vMerge/>
            <w:vAlign w:val="center"/>
          </w:tcPr>
          <w:p w:rsidR="00ED29DF" w:rsidRDefault="00ED29DF">
            <w:pPr>
              <w:spacing w:line="440" w:lineRule="exact"/>
              <w:jc w:val="center"/>
              <w:rPr>
                <w:rFonts w:ascii="黑体" w:eastAsia="黑体" w:hAnsi="黑体"/>
                <w:bCs/>
                <w:sz w:val="24"/>
              </w:rPr>
            </w:pPr>
          </w:p>
        </w:tc>
        <w:tc>
          <w:tcPr>
            <w:tcW w:w="1900" w:type="dxa"/>
            <w:gridSpan w:val="2"/>
            <w:vAlign w:val="center"/>
          </w:tcPr>
          <w:p w:rsidR="00ED29DF" w:rsidRDefault="00ED29DF">
            <w:pPr>
              <w:spacing w:line="440" w:lineRule="exact"/>
              <w:jc w:val="center"/>
              <w:rPr>
                <w:rFonts w:ascii="黑体" w:eastAsia="黑体" w:hAnsi="黑体"/>
                <w:bCs/>
                <w:sz w:val="24"/>
              </w:rPr>
            </w:pPr>
          </w:p>
        </w:tc>
        <w:tc>
          <w:tcPr>
            <w:tcW w:w="935" w:type="dxa"/>
            <w:vAlign w:val="center"/>
          </w:tcPr>
          <w:p w:rsidR="00ED29DF" w:rsidRDefault="00ED29DF">
            <w:pPr>
              <w:spacing w:line="440" w:lineRule="exact"/>
              <w:jc w:val="center"/>
              <w:rPr>
                <w:rFonts w:ascii="黑体" w:eastAsia="黑体" w:hAnsi="黑体"/>
                <w:bCs/>
                <w:sz w:val="24"/>
              </w:rPr>
            </w:pPr>
          </w:p>
        </w:tc>
        <w:tc>
          <w:tcPr>
            <w:tcW w:w="851" w:type="dxa"/>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ED29DF">
            <w:pPr>
              <w:spacing w:line="440" w:lineRule="exact"/>
              <w:jc w:val="center"/>
              <w:rPr>
                <w:rFonts w:ascii="黑体" w:eastAsia="黑体" w:hAnsi="黑体"/>
                <w:bCs/>
                <w:sz w:val="24"/>
              </w:rPr>
            </w:pPr>
          </w:p>
        </w:tc>
        <w:tc>
          <w:tcPr>
            <w:tcW w:w="1829" w:type="dxa"/>
            <w:vAlign w:val="center"/>
          </w:tcPr>
          <w:p w:rsidR="00ED29DF" w:rsidRDefault="00ED29DF">
            <w:pPr>
              <w:spacing w:line="440" w:lineRule="exact"/>
              <w:jc w:val="center"/>
              <w:rPr>
                <w:rFonts w:ascii="黑体" w:eastAsia="黑体" w:hAnsi="黑体"/>
                <w:bCs/>
                <w:sz w:val="24"/>
              </w:rPr>
            </w:pPr>
          </w:p>
        </w:tc>
      </w:tr>
      <w:tr w:rsidR="00ED29DF" w:rsidTr="00CC1C93">
        <w:trPr>
          <w:cantSplit/>
          <w:trHeight w:val="200"/>
          <w:jc w:val="center"/>
        </w:trPr>
        <w:tc>
          <w:tcPr>
            <w:tcW w:w="1264" w:type="dxa"/>
            <w:gridSpan w:val="2"/>
            <w:vMerge/>
            <w:vAlign w:val="center"/>
          </w:tcPr>
          <w:p w:rsidR="00ED29DF" w:rsidRDefault="00ED29DF">
            <w:pPr>
              <w:spacing w:line="440" w:lineRule="exact"/>
              <w:jc w:val="center"/>
              <w:rPr>
                <w:rFonts w:ascii="黑体" w:eastAsia="黑体" w:hAnsi="黑体"/>
                <w:bCs/>
                <w:sz w:val="24"/>
              </w:rPr>
            </w:pPr>
          </w:p>
        </w:tc>
        <w:tc>
          <w:tcPr>
            <w:tcW w:w="1900" w:type="dxa"/>
            <w:gridSpan w:val="2"/>
            <w:vAlign w:val="center"/>
          </w:tcPr>
          <w:p w:rsidR="00ED29DF" w:rsidRDefault="00ED29DF">
            <w:pPr>
              <w:spacing w:line="440" w:lineRule="exact"/>
              <w:jc w:val="center"/>
              <w:rPr>
                <w:rFonts w:ascii="黑体" w:eastAsia="黑体" w:hAnsi="黑体"/>
                <w:bCs/>
                <w:sz w:val="24"/>
              </w:rPr>
            </w:pPr>
          </w:p>
        </w:tc>
        <w:tc>
          <w:tcPr>
            <w:tcW w:w="935" w:type="dxa"/>
            <w:vAlign w:val="center"/>
          </w:tcPr>
          <w:p w:rsidR="00ED29DF" w:rsidRDefault="00ED29DF">
            <w:pPr>
              <w:spacing w:line="440" w:lineRule="exact"/>
              <w:jc w:val="center"/>
              <w:rPr>
                <w:rFonts w:ascii="黑体" w:eastAsia="黑体" w:hAnsi="黑体"/>
                <w:bCs/>
                <w:sz w:val="24"/>
              </w:rPr>
            </w:pPr>
          </w:p>
        </w:tc>
        <w:tc>
          <w:tcPr>
            <w:tcW w:w="851" w:type="dxa"/>
            <w:vAlign w:val="center"/>
          </w:tcPr>
          <w:p w:rsidR="00ED29DF" w:rsidRDefault="00ED29DF">
            <w:pPr>
              <w:spacing w:line="440" w:lineRule="exact"/>
              <w:jc w:val="center"/>
              <w:rPr>
                <w:rFonts w:ascii="黑体" w:eastAsia="黑体" w:hAnsi="黑体"/>
                <w:bCs/>
                <w:sz w:val="24"/>
              </w:rPr>
            </w:pPr>
          </w:p>
        </w:tc>
        <w:tc>
          <w:tcPr>
            <w:tcW w:w="2155" w:type="dxa"/>
            <w:gridSpan w:val="2"/>
            <w:vAlign w:val="center"/>
          </w:tcPr>
          <w:p w:rsidR="00ED29DF" w:rsidRDefault="00ED29DF">
            <w:pPr>
              <w:spacing w:line="440" w:lineRule="exact"/>
              <w:jc w:val="center"/>
              <w:rPr>
                <w:rFonts w:ascii="黑体" w:eastAsia="黑体" w:hAnsi="黑体"/>
                <w:bCs/>
                <w:sz w:val="24"/>
              </w:rPr>
            </w:pPr>
          </w:p>
        </w:tc>
        <w:tc>
          <w:tcPr>
            <w:tcW w:w="1829" w:type="dxa"/>
            <w:vAlign w:val="center"/>
          </w:tcPr>
          <w:p w:rsidR="00ED29DF" w:rsidRDefault="00ED29DF">
            <w:pPr>
              <w:spacing w:line="440" w:lineRule="exact"/>
              <w:jc w:val="center"/>
              <w:rPr>
                <w:rFonts w:ascii="黑体" w:eastAsia="黑体" w:hAnsi="黑体"/>
                <w:bCs/>
                <w:sz w:val="24"/>
              </w:rPr>
            </w:pPr>
          </w:p>
        </w:tc>
      </w:tr>
      <w:tr w:rsidR="00ED29DF">
        <w:trPr>
          <w:cantSplit/>
          <w:trHeight w:val="2291"/>
          <w:jc w:val="center"/>
        </w:trPr>
        <w:tc>
          <w:tcPr>
            <w:tcW w:w="8934" w:type="dxa"/>
            <w:gridSpan w:val="9"/>
          </w:tcPr>
          <w:p w:rsidR="00ED29DF" w:rsidRDefault="002C0DBA">
            <w:pPr>
              <w:spacing w:line="360" w:lineRule="auto"/>
              <w:rPr>
                <w:rFonts w:ascii="黑体" w:eastAsia="黑体" w:hAnsi="黑体"/>
                <w:bCs/>
                <w:sz w:val="24"/>
              </w:rPr>
            </w:pPr>
            <w:r>
              <w:rPr>
                <w:rFonts w:ascii="黑体" w:eastAsia="黑体" w:hAnsi="黑体" w:hint="eastAsia"/>
                <w:bCs/>
                <w:sz w:val="24"/>
              </w:rPr>
              <w:lastRenderedPageBreak/>
              <w:t>现场核查意见：</w:t>
            </w:r>
          </w:p>
          <w:p w:rsidR="00ED29DF" w:rsidRDefault="00ED29DF" w:rsidP="00194F25">
            <w:pPr>
              <w:spacing w:line="360" w:lineRule="auto"/>
              <w:ind w:firstLineChars="2484" w:firstLine="5962"/>
              <w:jc w:val="center"/>
              <w:rPr>
                <w:rFonts w:ascii="黑体" w:eastAsia="黑体" w:hAnsi="黑体"/>
                <w:bCs/>
                <w:sz w:val="24"/>
              </w:rPr>
            </w:pPr>
          </w:p>
          <w:p w:rsidR="00ED29DF" w:rsidRDefault="00ED29DF">
            <w:pPr>
              <w:spacing w:line="360" w:lineRule="auto"/>
              <w:ind w:firstLineChars="2484" w:firstLine="5962"/>
              <w:jc w:val="center"/>
              <w:rPr>
                <w:rFonts w:ascii="黑体" w:eastAsia="黑体" w:hAnsi="黑体"/>
                <w:bCs/>
                <w:sz w:val="24"/>
              </w:rPr>
            </w:pPr>
          </w:p>
          <w:p w:rsidR="00ED29DF" w:rsidRDefault="00ED29DF">
            <w:pPr>
              <w:spacing w:line="360" w:lineRule="auto"/>
              <w:ind w:firstLineChars="2484" w:firstLine="5962"/>
              <w:jc w:val="center"/>
              <w:rPr>
                <w:rFonts w:ascii="黑体" w:eastAsia="黑体" w:hAnsi="黑体"/>
                <w:bCs/>
                <w:sz w:val="24"/>
              </w:rPr>
            </w:pPr>
          </w:p>
          <w:p w:rsidR="00ED29DF" w:rsidRDefault="00ED29DF">
            <w:pPr>
              <w:spacing w:line="360" w:lineRule="auto"/>
              <w:ind w:firstLineChars="2484" w:firstLine="5962"/>
              <w:jc w:val="center"/>
              <w:rPr>
                <w:rFonts w:ascii="黑体" w:eastAsia="黑体" w:hAnsi="黑体"/>
                <w:bCs/>
                <w:sz w:val="24"/>
              </w:rPr>
            </w:pPr>
          </w:p>
          <w:p w:rsidR="00ED29DF" w:rsidRDefault="00ED29DF">
            <w:pPr>
              <w:spacing w:line="360" w:lineRule="auto"/>
              <w:ind w:firstLineChars="2484" w:firstLine="5962"/>
              <w:jc w:val="center"/>
              <w:rPr>
                <w:rFonts w:ascii="黑体" w:eastAsia="黑体" w:hAnsi="黑体"/>
                <w:bCs/>
                <w:sz w:val="24"/>
              </w:rPr>
            </w:pPr>
          </w:p>
          <w:p w:rsidR="00ED29DF" w:rsidRDefault="00ED29DF">
            <w:pPr>
              <w:spacing w:line="360" w:lineRule="auto"/>
              <w:rPr>
                <w:rFonts w:ascii="黑体" w:eastAsia="黑体" w:hAnsi="黑体"/>
                <w:bCs/>
                <w:sz w:val="24"/>
              </w:rPr>
            </w:pPr>
          </w:p>
          <w:p w:rsidR="00ED29DF" w:rsidRDefault="00ED29DF" w:rsidP="00194F25">
            <w:pPr>
              <w:spacing w:line="360" w:lineRule="auto"/>
              <w:ind w:firstLineChars="2484" w:firstLine="5962"/>
              <w:jc w:val="center"/>
              <w:rPr>
                <w:rFonts w:ascii="黑体" w:eastAsia="黑体" w:hAnsi="黑体"/>
                <w:bCs/>
                <w:sz w:val="24"/>
              </w:rPr>
            </w:pPr>
          </w:p>
          <w:p w:rsidR="00ED29DF" w:rsidRDefault="00ED29DF">
            <w:pPr>
              <w:spacing w:line="360" w:lineRule="auto"/>
              <w:ind w:firstLineChars="2484" w:firstLine="5962"/>
              <w:jc w:val="center"/>
              <w:rPr>
                <w:rFonts w:ascii="黑体" w:eastAsia="黑体" w:hAnsi="黑体"/>
                <w:bCs/>
                <w:sz w:val="24"/>
              </w:rPr>
            </w:pPr>
          </w:p>
        </w:tc>
      </w:tr>
      <w:tr w:rsidR="00ED29DF">
        <w:trPr>
          <w:cantSplit/>
          <w:trHeight w:val="1219"/>
          <w:jc w:val="center"/>
        </w:trPr>
        <w:tc>
          <w:tcPr>
            <w:tcW w:w="8934" w:type="dxa"/>
            <w:gridSpan w:val="9"/>
            <w:tcBorders>
              <w:bottom w:val="single" w:sz="4" w:space="0" w:color="auto"/>
            </w:tcBorders>
            <w:vAlign w:val="center"/>
          </w:tcPr>
          <w:p w:rsidR="00ED29DF" w:rsidRDefault="002C0DBA">
            <w:pPr>
              <w:spacing w:line="360" w:lineRule="auto"/>
              <w:rPr>
                <w:rFonts w:ascii="黑体" w:eastAsia="黑体" w:hAnsi="黑体"/>
                <w:bCs/>
                <w:sz w:val="24"/>
              </w:rPr>
            </w:pPr>
            <w:r>
              <w:rPr>
                <w:rFonts w:ascii="黑体" w:eastAsia="黑体" w:hAnsi="黑体" w:hint="eastAsia"/>
                <w:bCs/>
                <w:sz w:val="24"/>
              </w:rPr>
              <w:t>申请单位意见：</w:t>
            </w:r>
            <w:r>
              <w:rPr>
                <w:rFonts w:ascii="黑体" w:eastAsia="黑体" w:hAnsi="黑体"/>
                <w:bCs/>
                <w:sz w:val="24"/>
              </w:rPr>
              <w:t xml:space="preserve"> </w:t>
            </w: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2C0DBA">
            <w:pPr>
              <w:spacing w:line="360" w:lineRule="auto"/>
              <w:jc w:val="center"/>
              <w:rPr>
                <w:rFonts w:ascii="黑体" w:eastAsia="黑体" w:hAnsi="黑体"/>
                <w:bCs/>
                <w:sz w:val="24"/>
              </w:rPr>
            </w:pPr>
            <w:r>
              <w:rPr>
                <w:rFonts w:ascii="黑体" w:eastAsia="黑体" w:hAnsi="黑体"/>
                <w:bCs/>
                <w:sz w:val="24"/>
              </w:rPr>
              <w:t xml:space="preserve">                                   签字：</w:t>
            </w:r>
          </w:p>
          <w:p w:rsidR="00ED29DF" w:rsidRDefault="002C0DBA" w:rsidP="00194F25">
            <w:pPr>
              <w:spacing w:line="360" w:lineRule="auto"/>
              <w:ind w:firstLineChars="2397" w:firstLine="5753"/>
              <w:jc w:val="center"/>
              <w:rPr>
                <w:rFonts w:ascii="黑体" w:eastAsia="黑体" w:hAnsi="黑体"/>
                <w:bCs/>
                <w:sz w:val="24"/>
              </w:rPr>
            </w:pPr>
            <w:r>
              <w:rPr>
                <w:rFonts w:ascii="黑体" w:eastAsia="黑体" w:hAnsi="黑体" w:hint="eastAsia"/>
                <w:bCs/>
                <w:sz w:val="24"/>
              </w:rPr>
              <w:t>年</w:t>
            </w:r>
            <w:r>
              <w:rPr>
                <w:rFonts w:ascii="黑体" w:eastAsia="黑体" w:hAnsi="黑体"/>
                <w:bCs/>
                <w:sz w:val="24"/>
              </w:rPr>
              <w:t xml:space="preserve">    </w:t>
            </w:r>
            <w:r>
              <w:rPr>
                <w:rFonts w:ascii="黑体" w:eastAsia="黑体" w:hAnsi="黑体" w:hint="eastAsia"/>
                <w:bCs/>
                <w:sz w:val="24"/>
              </w:rPr>
              <w:t>月</w:t>
            </w:r>
            <w:r>
              <w:rPr>
                <w:rFonts w:ascii="黑体" w:eastAsia="黑体" w:hAnsi="黑体"/>
                <w:bCs/>
                <w:sz w:val="24"/>
              </w:rPr>
              <w:t xml:space="preserve">    </w:t>
            </w:r>
            <w:r>
              <w:rPr>
                <w:rFonts w:ascii="黑体" w:eastAsia="黑体" w:hAnsi="黑体" w:hint="eastAsia"/>
                <w:bCs/>
                <w:sz w:val="24"/>
              </w:rPr>
              <w:t>日</w:t>
            </w:r>
          </w:p>
        </w:tc>
      </w:tr>
      <w:tr w:rsidR="00ED29DF">
        <w:trPr>
          <w:cantSplit/>
          <w:trHeight w:val="400"/>
          <w:jc w:val="center"/>
        </w:trPr>
        <w:tc>
          <w:tcPr>
            <w:tcW w:w="653" w:type="dxa"/>
            <w:vMerge w:val="restart"/>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核查人员</w:t>
            </w:r>
          </w:p>
        </w:tc>
        <w:tc>
          <w:tcPr>
            <w:tcW w:w="1410"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姓</w:t>
            </w:r>
            <w:r>
              <w:rPr>
                <w:rFonts w:ascii="黑体" w:eastAsia="黑体" w:hAnsi="黑体"/>
                <w:bCs/>
                <w:sz w:val="24"/>
              </w:rPr>
              <w:t xml:space="preserve">  </w:t>
            </w:r>
            <w:r>
              <w:rPr>
                <w:rFonts w:ascii="黑体" w:eastAsia="黑体" w:hAnsi="黑体" w:hint="eastAsia"/>
                <w:bCs/>
                <w:sz w:val="24"/>
              </w:rPr>
              <w:t>名</w:t>
            </w:r>
          </w:p>
        </w:tc>
        <w:tc>
          <w:tcPr>
            <w:tcW w:w="4009" w:type="dxa"/>
            <w:gridSpan w:val="4"/>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单</w:t>
            </w:r>
            <w:r>
              <w:rPr>
                <w:rFonts w:ascii="黑体" w:eastAsia="黑体" w:hAnsi="黑体"/>
                <w:bCs/>
                <w:sz w:val="24"/>
              </w:rPr>
              <w:t xml:space="preserve">  </w:t>
            </w:r>
            <w:r>
              <w:rPr>
                <w:rFonts w:ascii="黑体" w:eastAsia="黑体" w:hAnsi="黑体" w:hint="eastAsia"/>
                <w:bCs/>
                <w:sz w:val="24"/>
              </w:rPr>
              <w:t>位</w:t>
            </w:r>
          </w:p>
        </w:tc>
        <w:tc>
          <w:tcPr>
            <w:tcW w:w="2862" w:type="dxa"/>
            <w:gridSpan w:val="2"/>
            <w:vAlign w:val="center"/>
          </w:tcPr>
          <w:p w:rsidR="00ED29DF" w:rsidRDefault="002C0DBA">
            <w:pPr>
              <w:spacing w:line="440" w:lineRule="exact"/>
              <w:jc w:val="center"/>
              <w:rPr>
                <w:rFonts w:ascii="黑体" w:eastAsia="黑体" w:hAnsi="黑体"/>
                <w:bCs/>
                <w:sz w:val="24"/>
              </w:rPr>
            </w:pPr>
            <w:r>
              <w:rPr>
                <w:rFonts w:ascii="黑体" w:eastAsia="黑体" w:hAnsi="黑体" w:hint="eastAsia"/>
                <w:bCs/>
                <w:sz w:val="24"/>
              </w:rPr>
              <w:t>职务／职称</w:t>
            </w:r>
          </w:p>
        </w:tc>
      </w:tr>
      <w:tr w:rsidR="00ED29DF">
        <w:trPr>
          <w:cantSplit/>
          <w:trHeight w:val="400"/>
          <w:jc w:val="center"/>
        </w:trPr>
        <w:tc>
          <w:tcPr>
            <w:tcW w:w="653" w:type="dxa"/>
            <w:vMerge/>
            <w:vAlign w:val="center"/>
          </w:tcPr>
          <w:p w:rsidR="00ED29DF" w:rsidRDefault="00ED29DF">
            <w:pPr>
              <w:spacing w:line="440" w:lineRule="exact"/>
              <w:jc w:val="center"/>
              <w:rPr>
                <w:rFonts w:ascii="黑体" w:eastAsia="黑体" w:hAnsi="黑体"/>
                <w:bCs/>
                <w:sz w:val="24"/>
              </w:rPr>
            </w:pPr>
          </w:p>
        </w:tc>
        <w:tc>
          <w:tcPr>
            <w:tcW w:w="1410" w:type="dxa"/>
            <w:gridSpan w:val="2"/>
            <w:vAlign w:val="center"/>
          </w:tcPr>
          <w:p w:rsidR="00ED29DF" w:rsidRDefault="00ED29DF">
            <w:pPr>
              <w:spacing w:line="440" w:lineRule="exact"/>
              <w:jc w:val="center"/>
              <w:rPr>
                <w:rFonts w:ascii="黑体" w:eastAsia="黑体" w:hAnsi="黑体"/>
                <w:bCs/>
                <w:sz w:val="24"/>
              </w:rPr>
            </w:pPr>
          </w:p>
        </w:tc>
        <w:tc>
          <w:tcPr>
            <w:tcW w:w="4009" w:type="dxa"/>
            <w:gridSpan w:val="4"/>
            <w:vAlign w:val="center"/>
          </w:tcPr>
          <w:p w:rsidR="00ED29DF" w:rsidRDefault="00ED29DF">
            <w:pPr>
              <w:spacing w:line="440" w:lineRule="exact"/>
              <w:jc w:val="center"/>
              <w:rPr>
                <w:rFonts w:ascii="黑体" w:eastAsia="黑体" w:hAnsi="黑体"/>
                <w:bCs/>
                <w:sz w:val="24"/>
              </w:rPr>
            </w:pPr>
          </w:p>
        </w:tc>
        <w:tc>
          <w:tcPr>
            <w:tcW w:w="2862" w:type="dxa"/>
            <w:gridSpan w:val="2"/>
            <w:vAlign w:val="center"/>
          </w:tcPr>
          <w:p w:rsidR="00ED29DF" w:rsidRDefault="00ED29DF">
            <w:pPr>
              <w:spacing w:line="440" w:lineRule="exact"/>
              <w:jc w:val="center"/>
              <w:rPr>
                <w:rFonts w:ascii="黑体" w:eastAsia="黑体" w:hAnsi="黑体"/>
                <w:bCs/>
                <w:sz w:val="24"/>
              </w:rPr>
            </w:pPr>
          </w:p>
        </w:tc>
      </w:tr>
      <w:tr w:rsidR="00ED29DF">
        <w:trPr>
          <w:cantSplit/>
          <w:trHeight w:val="400"/>
          <w:jc w:val="center"/>
        </w:trPr>
        <w:tc>
          <w:tcPr>
            <w:tcW w:w="653" w:type="dxa"/>
            <w:vMerge/>
            <w:vAlign w:val="center"/>
          </w:tcPr>
          <w:p w:rsidR="00ED29DF" w:rsidRDefault="00ED29DF">
            <w:pPr>
              <w:spacing w:line="440" w:lineRule="exact"/>
              <w:jc w:val="center"/>
              <w:rPr>
                <w:rFonts w:ascii="黑体" w:eastAsia="黑体" w:hAnsi="黑体"/>
                <w:bCs/>
                <w:sz w:val="24"/>
              </w:rPr>
            </w:pPr>
          </w:p>
        </w:tc>
        <w:tc>
          <w:tcPr>
            <w:tcW w:w="1410" w:type="dxa"/>
            <w:gridSpan w:val="2"/>
            <w:vAlign w:val="center"/>
          </w:tcPr>
          <w:p w:rsidR="00ED29DF" w:rsidRDefault="00ED29DF">
            <w:pPr>
              <w:spacing w:line="440" w:lineRule="exact"/>
              <w:jc w:val="center"/>
              <w:rPr>
                <w:rFonts w:ascii="黑体" w:eastAsia="黑体" w:hAnsi="黑体"/>
                <w:bCs/>
                <w:sz w:val="24"/>
              </w:rPr>
            </w:pPr>
          </w:p>
        </w:tc>
        <w:tc>
          <w:tcPr>
            <w:tcW w:w="4009" w:type="dxa"/>
            <w:gridSpan w:val="4"/>
            <w:vAlign w:val="center"/>
          </w:tcPr>
          <w:p w:rsidR="00ED29DF" w:rsidRDefault="00ED29DF">
            <w:pPr>
              <w:spacing w:line="440" w:lineRule="exact"/>
              <w:jc w:val="center"/>
              <w:rPr>
                <w:rFonts w:ascii="黑体" w:eastAsia="黑体" w:hAnsi="黑体"/>
                <w:bCs/>
                <w:sz w:val="24"/>
              </w:rPr>
            </w:pPr>
          </w:p>
        </w:tc>
        <w:tc>
          <w:tcPr>
            <w:tcW w:w="2862" w:type="dxa"/>
            <w:gridSpan w:val="2"/>
            <w:vAlign w:val="center"/>
          </w:tcPr>
          <w:p w:rsidR="00ED29DF" w:rsidRDefault="00ED29DF">
            <w:pPr>
              <w:spacing w:line="440" w:lineRule="exact"/>
              <w:jc w:val="center"/>
              <w:rPr>
                <w:rFonts w:ascii="黑体" w:eastAsia="黑体" w:hAnsi="黑体"/>
                <w:bCs/>
                <w:sz w:val="24"/>
              </w:rPr>
            </w:pPr>
          </w:p>
        </w:tc>
      </w:tr>
      <w:tr w:rsidR="00ED29DF">
        <w:trPr>
          <w:cantSplit/>
          <w:trHeight w:val="400"/>
          <w:jc w:val="center"/>
        </w:trPr>
        <w:tc>
          <w:tcPr>
            <w:tcW w:w="653" w:type="dxa"/>
            <w:vMerge/>
            <w:vAlign w:val="center"/>
          </w:tcPr>
          <w:p w:rsidR="00ED29DF" w:rsidRDefault="00ED29DF">
            <w:pPr>
              <w:spacing w:line="440" w:lineRule="exact"/>
              <w:jc w:val="center"/>
              <w:rPr>
                <w:rFonts w:ascii="黑体" w:eastAsia="黑体" w:hAnsi="黑体"/>
                <w:bCs/>
                <w:sz w:val="24"/>
              </w:rPr>
            </w:pPr>
          </w:p>
        </w:tc>
        <w:tc>
          <w:tcPr>
            <w:tcW w:w="1410" w:type="dxa"/>
            <w:gridSpan w:val="2"/>
            <w:vAlign w:val="center"/>
          </w:tcPr>
          <w:p w:rsidR="00ED29DF" w:rsidRDefault="00ED29DF">
            <w:pPr>
              <w:spacing w:line="440" w:lineRule="exact"/>
              <w:jc w:val="center"/>
              <w:rPr>
                <w:rFonts w:ascii="黑体" w:eastAsia="黑体" w:hAnsi="黑体"/>
                <w:bCs/>
                <w:sz w:val="24"/>
              </w:rPr>
            </w:pPr>
          </w:p>
        </w:tc>
        <w:tc>
          <w:tcPr>
            <w:tcW w:w="4009" w:type="dxa"/>
            <w:gridSpan w:val="4"/>
            <w:vAlign w:val="center"/>
          </w:tcPr>
          <w:p w:rsidR="00ED29DF" w:rsidRDefault="00ED29DF">
            <w:pPr>
              <w:spacing w:line="440" w:lineRule="exact"/>
              <w:jc w:val="center"/>
              <w:rPr>
                <w:rFonts w:ascii="黑体" w:eastAsia="黑体" w:hAnsi="黑体"/>
                <w:bCs/>
                <w:sz w:val="24"/>
              </w:rPr>
            </w:pPr>
          </w:p>
        </w:tc>
        <w:tc>
          <w:tcPr>
            <w:tcW w:w="2862" w:type="dxa"/>
            <w:gridSpan w:val="2"/>
            <w:vAlign w:val="center"/>
          </w:tcPr>
          <w:p w:rsidR="00ED29DF" w:rsidRDefault="00ED29DF">
            <w:pPr>
              <w:spacing w:line="440" w:lineRule="exact"/>
              <w:jc w:val="center"/>
              <w:rPr>
                <w:rFonts w:ascii="黑体" w:eastAsia="黑体" w:hAnsi="黑体"/>
                <w:bCs/>
                <w:sz w:val="24"/>
              </w:rPr>
            </w:pPr>
          </w:p>
        </w:tc>
      </w:tr>
      <w:tr w:rsidR="00ED29DF">
        <w:trPr>
          <w:cantSplit/>
          <w:trHeight w:val="400"/>
          <w:jc w:val="center"/>
        </w:trPr>
        <w:tc>
          <w:tcPr>
            <w:tcW w:w="653" w:type="dxa"/>
            <w:tcBorders>
              <w:bottom w:val="single" w:sz="4" w:space="0" w:color="auto"/>
            </w:tcBorders>
            <w:vAlign w:val="center"/>
          </w:tcPr>
          <w:p w:rsidR="00ED29DF" w:rsidRDefault="002C0DBA">
            <w:pPr>
              <w:spacing w:line="360" w:lineRule="auto"/>
              <w:jc w:val="center"/>
              <w:rPr>
                <w:rFonts w:ascii="黑体" w:eastAsia="黑体" w:hAnsi="黑体"/>
                <w:bCs/>
                <w:sz w:val="24"/>
              </w:rPr>
            </w:pPr>
            <w:r>
              <w:rPr>
                <w:rFonts w:ascii="黑体" w:eastAsia="黑体" w:hAnsi="黑体" w:hint="eastAsia"/>
                <w:bCs/>
                <w:sz w:val="24"/>
              </w:rPr>
              <w:t>备注</w:t>
            </w:r>
          </w:p>
        </w:tc>
        <w:tc>
          <w:tcPr>
            <w:tcW w:w="8281" w:type="dxa"/>
            <w:gridSpan w:val="8"/>
            <w:tcBorders>
              <w:bottom w:val="single" w:sz="4" w:space="0" w:color="auto"/>
            </w:tcBorders>
            <w:vAlign w:val="center"/>
          </w:tcPr>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p w:rsidR="00ED29DF" w:rsidRDefault="00ED29DF">
            <w:pPr>
              <w:spacing w:line="360" w:lineRule="auto"/>
              <w:jc w:val="center"/>
              <w:rPr>
                <w:rFonts w:ascii="黑体" w:eastAsia="黑体" w:hAnsi="黑体"/>
                <w:bCs/>
                <w:sz w:val="24"/>
              </w:rPr>
            </w:pPr>
          </w:p>
        </w:tc>
      </w:tr>
    </w:tbl>
    <w:p w:rsidR="00ED29DF" w:rsidRDefault="002C0DBA">
      <w:pPr>
        <w:spacing w:line="360" w:lineRule="auto"/>
        <w:rPr>
          <w:rFonts w:ascii="宋体" w:eastAsia="宋体" w:hAnsi="宋体"/>
          <w:sz w:val="21"/>
          <w:szCs w:val="22"/>
        </w:rPr>
      </w:pPr>
      <w:r>
        <w:rPr>
          <w:rFonts w:ascii="宋体" w:eastAsia="宋体" w:hAnsi="宋体" w:hint="eastAsia"/>
          <w:sz w:val="21"/>
          <w:szCs w:val="22"/>
        </w:rPr>
        <w:t xml:space="preserve"> </w:t>
      </w:r>
    </w:p>
    <w:p w:rsidR="00C35EC7" w:rsidRDefault="00C35EC7"/>
    <w:p w:rsidR="00C35EC7" w:rsidRDefault="00C35EC7">
      <w:pPr>
        <w:widowControl/>
        <w:spacing w:line="240" w:lineRule="auto"/>
        <w:jc w:val="left"/>
      </w:pPr>
      <w:r>
        <w:br w:type="page"/>
      </w:r>
    </w:p>
    <w:p w:rsidR="002B2D42" w:rsidRDefault="00C35EC7" w:rsidP="00CC1C93">
      <w:pPr>
        <w:jc w:val="left"/>
        <w:rPr>
          <w:rFonts w:ascii="黑体" w:eastAsia="黑体" w:hAnsi="黑体"/>
          <w:kern w:val="0"/>
          <w:szCs w:val="32"/>
        </w:rPr>
      </w:pPr>
      <w:r>
        <w:rPr>
          <w:rFonts w:ascii="黑体" w:eastAsia="黑体" w:hAnsi="黑体" w:hint="eastAsia"/>
          <w:kern w:val="0"/>
          <w:szCs w:val="32"/>
        </w:rPr>
        <w:lastRenderedPageBreak/>
        <w:t>附件3：</w:t>
      </w:r>
    </w:p>
    <w:p w:rsidR="002B2D42" w:rsidRDefault="002B2D42" w:rsidP="00CC1C93">
      <w:pPr>
        <w:spacing w:before="240"/>
        <w:jc w:val="center"/>
        <w:rPr>
          <w:rFonts w:ascii="仿宋_GB2312"/>
          <w:szCs w:val="32"/>
        </w:rPr>
      </w:pPr>
      <w:r w:rsidRPr="000706B4">
        <w:rPr>
          <w:rFonts w:ascii="方正小标宋简体" w:eastAsia="方正小标宋简体" w:hint="eastAsia"/>
          <w:sz w:val="44"/>
          <w:szCs w:val="44"/>
        </w:rPr>
        <w:t>山东省</w:t>
      </w:r>
      <w:r>
        <w:rPr>
          <w:rFonts w:ascii="方正小标宋简体" w:eastAsia="方正小标宋简体" w:hint="eastAsia"/>
          <w:sz w:val="44"/>
          <w:szCs w:val="44"/>
        </w:rPr>
        <w:t>升放气球单位</w:t>
      </w:r>
      <w:r w:rsidRPr="00187CC2">
        <w:rPr>
          <w:rFonts w:ascii="方正小标宋简体" w:eastAsia="方正小标宋简体" w:hint="eastAsia"/>
          <w:sz w:val="44"/>
          <w:szCs w:val="44"/>
        </w:rPr>
        <w:t>安全</w:t>
      </w:r>
      <w:r>
        <w:rPr>
          <w:rFonts w:ascii="方正小标宋简体" w:eastAsia="方正小标宋简体" w:hint="eastAsia"/>
          <w:sz w:val="44"/>
          <w:szCs w:val="44"/>
        </w:rPr>
        <w:t>主体责任清单</w:t>
      </w:r>
    </w:p>
    <w:p w:rsidR="002B2D42" w:rsidRDefault="002B2D42" w:rsidP="002B2D42">
      <w:pPr>
        <w:ind w:firstLineChars="200" w:firstLine="640"/>
        <w:rPr>
          <w:rFonts w:ascii="仿宋_GB2312" w:hAnsi="宋体"/>
          <w:szCs w:val="32"/>
        </w:rPr>
      </w:pPr>
    </w:p>
    <w:p w:rsidR="002B2D42" w:rsidRPr="00187CC2" w:rsidRDefault="002B2D42" w:rsidP="00CC1C93">
      <w:pPr>
        <w:spacing w:line="240" w:lineRule="auto"/>
        <w:ind w:firstLineChars="200" w:firstLine="640"/>
        <w:rPr>
          <w:rFonts w:ascii="仿宋_GB2312" w:hAnsi="宋体"/>
          <w:szCs w:val="32"/>
        </w:rPr>
      </w:pPr>
      <w:r>
        <w:rPr>
          <w:rFonts w:ascii="仿宋_GB2312" w:hAnsi="宋体" w:hint="eastAsia"/>
          <w:szCs w:val="32"/>
        </w:rPr>
        <w:t>根据</w:t>
      </w:r>
      <w:r w:rsidRPr="00B50C80">
        <w:rPr>
          <w:rFonts w:ascii="仿宋_GB2312" w:hAnsi="宋体" w:hint="eastAsia"/>
          <w:szCs w:val="32"/>
        </w:rPr>
        <w:t>《中华人民共和国安全生产法》《通用航</w:t>
      </w:r>
      <w:r>
        <w:rPr>
          <w:rFonts w:ascii="仿宋_GB2312" w:hAnsi="宋体" w:hint="eastAsia"/>
          <w:szCs w:val="32"/>
        </w:rPr>
        <w:t>空飞行管制条例》《升放气球管理办法</w:t>
      </w:r>
      <w:r w:rsidRPr="00187CC2">
        <w:rPr>
          <w:rFonts w:ascii="仿宋_GB2312" w:hAnsi="宋体" w:hint="eastAsia"/>
          <w:szCs w:val="32"/>
        </w:rPr>
        <w:t>》等法律法规规章规定，制定本清单。</w:t>
      </w:r>
    </w:p>
    <w:p w:rsidR="002B2D42" w:rsidRDefault="002B2D42" w:rsidP="00CC1C93">
      <w:pPr>
        <w:spacing w:line="240" w:lineRule="auto"/>
        <w:ind w:firstLineChars="200" w:firstLine="640"/>
        <w:rPr>
          <w:rFonts w:ascii="仿宋_GB2312"/>
          <w:szCs w:val="32"/>
        </w:rPr>
      </w:pPr>
      <w:r w:rsidRPr="00187CC2">
        <w:rPr>
          <w:rFonts w:ascii="黑体" w:eastAsia="黑体" w:hAnsi="黑体" w:hint="eastAsia"/>
          <w:szCs w:val="32"/>
        </w:rPr>
        <w:t>第一条</w:t>
      </w:r>
      <w:r w:rsidRPr="000706B4">
        <w:rPr>
          <w:rFonts w:ascii="仿宋_GB2312" w:hint="eastAsia"/>
          <w:szCs w:val="32"/>
        </w:rPr>
        <w:t xml:space="preserve">  </w:t>
      </w:r>
      <w:r>
        <w:rPr>
          <w:rFonts w:ascii="仿宋_GB2312" w:hint="eastAsia"/>
          <w:szCs w:val="32"/>
        </w:rPr>
        <w:t>在山东省从事升放无人驾驶自由气球和系留气球活动的单位，应当由取得市级气象主管机构颁发的《升放气球资质证》。申请升放气球资质条件和流程按照《升放气球管理办法》和《山东省升放气球管理细则》执行。</w:t>
      </w:r>
    </w:p>
    <w:p w:rsidR="002B2D42" w:rsidRDefault="002B2D42" w:rsidP="00CC1C93">
      <w:pPr>
        <w:spacing w:line="240" w:lineRule="auto"/>
        <w:ind w:firstLineChars="200" w:firstLine="640"/>
        <w:rPr>
          <w:rFonts w:ascii="仿宋_GB2312"/>
          <w:szCs w:val="32"/>
        </w:rPr>
      </w:pPr>
      <w:r w:rsidRPr="00187CC2">
        <w:rPr>
          <w:rFonts w:ascii="黑体" w:eastAsia="黑体" w:hAnsi="黑体" w:hint="eastAsia"/>
          <w:szCs w:val="32"/>
        </w:rPr>
        <w:t>第二条</w:t>
      </w:r>
      <w:r>
        <w:rPr>
          <w:rFonts w:ascii="仿宋_GB2312" w:hint="eastAsia"/>
          <w:szCs w:val="32"/>
        </w:rPr>
        <w:t xml:space="preserve">  </w:t>
      </w:r>
      <w:r w:rsidRPr="00BA5605">
        <w:rPr>
          <w:rFonts w:ascii="仿宋_GB2312" w:hint="eastAsia"/>
          <w:szCs w:val="32"/>
        </w:rPr>
        <w:t>升放气球活动实行许可制度</w:t>
      </w:r>
      <w:r>
        <w:rPr>
          <w:rFonts w:ascii="仿宋_GB2312" w:hint="eastAsia"/>
          <w:szCs w:val="32"/>
        </w:rPr>
        <w:t>。</w:t>
      </w:r>
      <w:r>
        <w:rPr>
          <w:rFonts w:ascii="仿宋_GB2312" w:hAnsi="仿宋_GB2312" w:cs="仿宋_GB2312"/>
          <w:szCs w:val="32"/>
        </w:rPr>
        <w:t>升放无人驾驶自由气球至少提前五日、升放系留气球至少提前</w:t>
      </w:r>
      <w:proofErr w:type="gramStart"/>
      <w:r>
        <w:rPr>
          <w:rFonts w:ascii="仿宋_GB2312" w:hAnsi="仿宋_GB2312" w:cs="仿宋_GB2312"/>
          <w:szCs w:val="32"/>
        </w:rPr>
        <w:t>两日向升放</w:t>
      </w:r>
      <w:proofErr w:type="gramEnd"/>
      <w:r>
        <w:rPr>
          <w:rFonts w:ascii="仿宋_GB2312" w:hAnsi="仿宋_GB2312" w:cs="仿宋_GB2312"/>
          <w:szCs w:val="32"/>
        </w:rPr>
        <w:t>所在地的县级以上气象主管机构提出申请</w:t>
      </w:r>
      <w:r>
        <w:rPr>
          <w:rFonts w:ascii="仿宋_GB2312" w:hAnsi="仿宋_GB2312" w:cs="仿宋_GB2312" w:hint="eastAsia"/>
          <w:szCs w:val="32"/>
        </w:rPr>
        <w:t>；</w:t>
      </w:r>
      <w:r>
        <w:rPr>
          <w:rFonts w:ascii="仿宋_GB2312" w:hAnsi="仿宋_GB2312" w:cs="仿宋_GB2312"/>
          <w:szCs w:val="32"/>
        </w:rPr>
        <w:t>升放无人驾驶自由气球还应当提前两日向当地飞行管制部门提出升放申请</w:t>
      </w:r>
      <w:r>
        <w:rPr>
          <w:rFonts w:ascii="仿宋_GB2312" w:hAnsi="仿宋_GB2312" w:cs="仿宋_GB2312" w:hint="eastAsia"/>
          <w:szCs w:val="32"/>
        </w:rPr>
        <w:t>。</w:t>
      </w:r>
    </w:p>
    <w:p w:rsidR="002B2D42" w:rsidRDefault="002B2D42" w:rsidP="00CC1C93">
      <w:pPr>
        <w:spacing w:line="240" w:lineRule="auto"/>
        <w:ind w:firstLineChars="200" w:firstLine="640"/>
        <w:rPr>
          <w:rFonts w:ascii="仿宋_GB2312" w:hAnsi="仿宋_GB2312" w:cs="仿宋_GB2312"/>
          <w:szCs w:val="32"/>
        </w:rPr>
      </w:pPr>
      <w:r w:rsidRPr="00187CC2">
        <w:rPr>
          <w:rFonts w:ascii="黑体" w:eastAsia="黑体" w:hAnsi="黑体" w:hint="eastAsia"/>
          <w:szCs w:val="32"/>
        </w:rPr>
        <w:t>第三条</w:t>
      </w:r>
      <w:r>
        <w:rPr>
          <w:rFonts w:ascii="仿宋_GB2312" w:hint="eastAsia"/>
          <w:szCs w:val="32"/>
        </w:rPr>
        <w:t xml:space="preserve">  </w:t>
      </w:r>
      <w:r w:rsidRPr="00BA5605">
        <w:rPr>
          <w:rFonts w:ascii="仿宋_GB2312" w:hint="eastAsia"/>
          <w:szCs w:val="32"/>
        </w:rPr>
        <w:t>升放</w:t>
      </w:r>
      <w:r>
        <w:rPr>
          <w:rFonts w:ascii="仿宋_GB2312" w:hint="eastAsia"/>
          <w:szCs w:val="32"/>
        </w:rPr>
        <w:t>气球</w:t>
      </w:r>
      <w:r w:rsidRPr="00BA5605">
        <w:rPr>
          <w:rFonts w:ascii="仿宋_GB2312" w:hint="eastAsia"/>
          <w:szCs w:val="32"/>
        </w:rPr>
        <w:t>单位</w:t>
      </w:r>
      <w:r>
        <w:rPr>
          <w:rFonts w:ascii="仿宋_GB2312" w:hAnsi="仿宋_GB2312" w:cs="仿宋_GB2312" w:hint="eastAsia"/>
          <w:szCs w:val="32"/>
        </w:rPr>
        <w:t>承担升放气球活动主体责任，法定代表人、主要负责人、实际控制人同为</w:t>
      </w:r>
      <w:proofErr w:type="gramStart"/>
      <w:r>
        <w:rPr>
          <w:rFonts w:ascii="仿宋_GB2312" w:hAnsi="仿宋_GB2312" w:cs="仿宋_GB2312" w:hint="eastAsia"/>
          <w:szCs w:val="32"/>
        </w:rPr>
        <w:t>安全第一</w:t>
      </w:r>
      <w:proofErr w:type="gramEnd"/>
      <w:r>
        <w:rPr>
          <w:rFonts w:ascii="仿宋_GB2312" w:hAnsi="仿宋_GB2312" w:cs="仿宋_GB2312" w:hint="eastAsia"/>
          <w:szCs w:val="32"/>
        </w:rPr>
        <w:t>责任人，明确安全责任部门和人员，落实升放气球安全责任。</w:t>
      </w:r>
    </w:p>
    <w:p w:rsidR="002B2D42" w:rsidRDefault="002B2D42" w:rsidP="00CC1C93">
      <w:pPr>
        <w:spacing w:line="240" w:lineRule="auto"/>
        <w:ind w:firstLineChars="200" w:firstLine="640"/>
        <w:rPr>
          <w:rFonts w:ascii="仿宋_GB2312" w:hAnsi="仿宋_GB2312" w:cs="仿宋_GB2312"/>
          <w:szCs w:val="32"/>
        </w:rPr>
      </w:pPr>
      <w:r w:rsidRPr="00187CC2">
        <w:rPr>
          <w:rFonts w:ascii="黑体" w:eastAsia="黑体" w:hAnsi="黑体" w:hint="eastAsia"/>
          <w:szCs w:val="32"/>
        </w:rPr>
        <w:t>第四条</w:t>
      </w:r>
      <w:r>
        <w:rPr>
          <w:rFonts w:ascii="仿宋_GB2312" w:hAnsi="仿宋_GB2312" w:cs="仿宋_GB2312" w:hint="eastAsia"/>
          <w:szCs w:val="32"/>
        </w:rPr>
        <w:t xml:space="preserve">  </w:t>
      </w:r>
      <w:r w:rsidRPr="00BA5605">
        <w:rPr>
          <w:rFonts w:ascii="仿宋_GB2312" w:hint="eastAsia"/>
          <w:szCs w:val="32"/>
        </w:rPr>
        <w:t>升放</w:t>
      </w:r>
      <w:r>
        <w:rPr>
          <w:rFonts w:ascii="仿宋_GB2312" w:hint="eastAsia"/>
          <w:szCs w:val="32"/>
        </w:rPr>
        <w:t>气球</w:t>
      </w:r>
      <w:r w:rsidRPr="00BA5605">
        <w:rPr>
          <w:rFonts w:ascii="仿宋_GB2312" w:hint="eastAsia"/>
          <w:szCs w:val="32"/>
        </w:rPr>
        <w:t>单位</w:t>
      </w:r>
      <w:r>
        <w:rPr>
          <w:rFonts w:ascii="仿宋_GB2312" w:hint="eastAsia"/>
          <w:szCs w:val="32"/>
        </w:rPr>
        <w:t>应当</w:t>
      </w:r>
      <w:r>
        <w:rPr>
          <w:rFonts w:ascii="仿宋_GB2312" w:hAnsi="仿宋_GB2312" w:cs="仿宋_GB2312"/>
          <w:szCs w:val="32"/>
        </w:rPr>
        <w:t>完善资料档案和安全管理制度，</w:t>
      </w:r>
      <w:r>
        <w:rPr>
          <w:rFonts w:ascii="仿宋_GB2312" w:hAnsi="仿宋_GB2312" w:cs="仿宋_GB2312" w:hint="eastAsia"/>
          <w:szCs w:val="32"/>
        </w:rPr>
        <w:t>将升放气球法律法规、技术规范和标准等相关内容纳入本单位安全生产制度，定期</w:t>
      </w:r>
      <w:r>
        <w:rPr>
          <w:rFonts w:ascii="仿宋_GB2312" w:hint="eastAsia"/>
          <w:szCs w:val="32"/>
        </w:rPr>
        <w:t>组织开展</w:t>
      </w:r>
      <w:r>
        <w:rPr>
          <w:rFonts w:ascii="仿宋_GB2312" w:hAnsi="仿宋_GB2312" w:cs="仿宋_GB2312" w:hint="eastAsia"/>
          <w:szCs w:val="32"/>
        </w:rPr>
        <w:t>安全教育培训和应急演练。</w:t>
      </w:r>
    </w:p>
    <w:p w:rsidR="002B2D42" w:rsidRDefault="002B2D42" w:rsidP="00CC1C93">
      <w:pPr>
        <w:spacing w:line="240" w:lineRule="auto"/>
        <w:ind w:firstLineChars="200" w:firstLine="640"/>
        <w:rPr>
          <w:rFonts w:ascii="仿宋_GB2312" w:hAnsi="仿宋_GB2312" w:cs="仿宋_GB2312"/>
          <w:szCs w:val="32"/>
        </w:rPr>
      </w:pPr>
      <w:r w:rsidRPr="00187CC2">
        <w:rPr>
          <w:rFonts w:ascii="黑体" w:eastAsia="黑体" w:hAnsi="黑体" w:hint="eastAsia"/>
          <w:szCs w:val="32"/>
        </w:rPr>
        <w:t>第五条</w:t>
      </w:r>
      <w:r>
        <w:rPr>
          <w:rFonts w:ascii="仿宋_GB2312" w:hint="eastAsia"/>
          <w:szCs w:val="32"/>
        </w:rPr>
        <w:t xml:space="preserve">  </w:t>
      </w:r>
      <w:r w:rsidRPr="009212D1">
        <w:rPr>
          <w:rFonts w:ascii="仿宋_GB2312" w:hAnsi="仿宋_GB2312" w:cs="仿宋_GB2312" w:hint="eastAsia"/>
          <w:szCs w:val="32"/>
        </w:rPr>
        <w:t>从事升放气球活动</w:t>
      </w:r>
      <w:r>
        <w:rPr>
          <w:rFonts w:ascii="仿宋_GB2312" w:hAnsi="仿宋_GB2312" w:cs="仿宋_GB2312" w:hint="eastAsia"/>
          <w:szCs w:val="32"/>
        </w:rPr>
        <w:t>应当</w:t>
      </w:r>
      <w:r w:rsidRPr="009212D1">
        <w:rPr>
          <w:rFonts w:ascii="仿宋_GB2312" w:hAnsi="仿宋_GB2312" w:cs="仿宋_GB2312" w:hint="eastAsia"/>
          <w:szCs w:val="32"/>
        </w:rPr>
        <w:t>坚持</w:t>
      </w:r>
      <w:proofErr w:type="gramStart"/>
      <w:r w:rsidRPr="009212D1">
        <w:rPr>
          <w:rFonts w:ascii="仿宋_GB2312" w:hAnsi="仿宋_GB2312" w:cs="仿宋_GB2312" w:hint="eastAsia"/>
          <w:szCs w:val="32"/>
        </w:rPr>
        <w:t>安全第一</w:t>
      </w:r>
      <w:proofErr w:type="gramEnd"/>
      <w:r w:rsidRPr="009212D1">
        <w:rPr>
          <w:rFonts w:ascii="仿宋_GB2312" w:hAnsi="仿宋_GB2312" w:cs="仿宋_GB2312" w:hint="eastAsia"/>
          <w:szCs w:val="32"/>
        </w:rPr>
        <w:t>的原则，严格执行国家制定的有关技术规范、标准和规程。任何场所的民用轻气球不得使用氢气作为充装气体。</w:t>
      </w:r>
    </w:p>
    <w:p w:rsidR="002B2D42" w:rsidRPr="006903DE" w:rsidRDefault="002B2D42" w:rsidP="00CC1C93">
      <w:pPr>
        <w:spacing w:line="240" w:lineRule="auto"/>
        <w:ind w:firstLineChars="200" w:firstLine="640"/>
        <w:rPr>
          <w:rFonts w:ascii="仿宋_GB2312" w:hAnsi="仿宋_GB2312" w:cs="仿宋_GB2312"/>
          <w:szCs w:val="32"/>
        </w:rPr>
      </w:pPr>
      <w:r w:rsidRPr="00187CC2">
        <w:rPr>
          <w:rFonts w:ascii="黑体" w:eastAsia="黑体" w:hAnsi="黑体" w:hint="eastAsia"/>
          <w:szCs w:val="32"/>
        </w:rPr>
        <w:lastRenderedPageBreak/>
        <w:t>第六条</w:t>
      </w:r>
      <w:r>
        <w:rPr>
          <w:rFonts w:ascii="仿宋_GB2312" w:hAnsi="仿宋_GB2312" w:cs="仿宋_GB2312" w:hint="eastAsia"/>
          <w:szCs w:val="32"/>
        </w:rPr>
        <w:t xml:space="preserve">  </w:t>
      </w:r>
      <w:r w:rsidRPr="00BA5605">
        <w:rPr>
          <w:rFonts w:ascii="仿宋_GB2312" w:hint="eastAsia"/>
          <w:szCs w:val="32"/>
        </w:rPr>
        <w:t>升放</w:t>
      </w:r>
      <w:r>
        <w:rPr>
          <w:rFonts w:ascii="仿宋_GB2312" w:hint="eastAsia"/>
          <w:szCs w:val="32"/>
        </w:rPr>
        <w:t>气球</w:t>
      </w:r>
      <w:r w:rsidRPr="00BA5605">
        <w:rPr>
          <w:rFonts w:ascii="仿宋_GB2312" w:hint="eastAsia"/>
          <w:szCs w:val="32"/>
        </w:rPr>
        <w:t>单位</w:t>
      </w:r>
      <w:r w:rsidRPr="000067EC">
        <w:rPr>
          <w:rFonts w:ascii="仿宋_GB2312" w:hAnsi="仿宋_GB2312" w:cs="仿宋_GB2312" w:hint="eastAsia"/>
          <w:color w:val="000000"/>
          <w:szCs w:val="32"/>
        </w:rPr>
        <w:t>受委托开展升放气球业务时，应当</w:t>
      </w:r>
      <w:r>
        <w:rPr>
          <w:rFonts w:ascii="仿宋_GB2312" w:hAnsi="仿宋_GB2312" w:cs="仿宋_GB2312" w:hint="eastAsia"/>
          <w:color w:val="000000"/>
          <w:szCs w:val="32"/>
        </w:rPr>
        <w:t>签订委托协议，并</w:t>
      </w:r>
      <w:r w:rsidRPr="000067EC">
        <w:rPr>
          <w:rFonts w:ascii="仿宋_GB2312" w:hAnsi="仿宋_GB2312" w:cs="仿宋_GB2312" w:hint="eastAsia"/>
          <w:color w:val="000000"/>
          <w:szCs w:val="32"/>
        </w:rPr>
        <w:t>主动</w:t>
      </w:r>
      <w:r>
        <w:rPr>
          <w:rFonts w:ascii="仿宋_GB2312" w:hAnsi="仿宋_GB2312" w:cs="仿宋_GB2312" w:hint="eastAsia"/>
          <w:color w:val="000000"/>
          <w:szCs w:val="32"/>
        </w:rPr>
        <w:t>出示</w:t>
      </w:r>
      <w:r w:rsidRPr="000067EC">
        <w:rPr>
          <w:rFonts w:ascii="仿宋_GB2312" w:hAnsi="仿宋_GB2312" w:cs="仿宋_GB2312" w:hint="eastAsia"/>
          <w:color w:val="000000"/>
          <w:szCs w:val="32"/>
        </w:rPr>
        <w:t>升放气球资质证书接受委托单位核验；受委托后，应按要求办理升放气球活动许可，并将许可决定如实告知委托单位；承办升放气球活动时，应将现场值守人员信息与联系方式告知委托单位，以预防和处理意外情况。</w:t>
      </w:r>
    </w:p>
    <w:p w:rsidR="002B2D42" w:rsidRPr="00C90629" w:rsidRDefault="002B2D42" w:rsidP="00CC1C93">
      <w:pPr>
        <w:spacing w:line="240" w:lineRule="auto"/>
        <w:ind w:firstLineChars="200" w:firstLine="640"/>
        <w:rPr>
          <w:rFonts w:ascii="仿宋_GB2312" w:hAnsi="宋体"/>
          <w:bCs/>
          <w:color w:val="000000"/>
          <w:szCs w:val="32"/>
        </w:rPr>
      </w:pPr>
      <w:r w:rsidRPr="00187CC2">
        <w:rPr>
          <w:rFonts w:ascii="黑体" w:eastAsia="黑体" w:hAnsi="黑体" w:hint="eastAsia"/>
          <w:szCs w:val="32"/>
        </w:rPr>
        <w:t>第七条</w:t>
      </w:r>
      <w:r>
        <w:rPr>
          <w:rFonts w:ascii="仿宋_GB2312" w:hAnsi="仿宋_GB2312" w:cs="仿宋_GB2312" w:hint="eastAsia"/>
          <w:szCs w:val="32"/>
        </w:rPr>
        <w:t xml:space="preserve">  </w:t>
      </w:r>
      <w:r w:rsidRPr="000067EC">
        <w:rPr>
          <w:rFonts w:ascii="仿宋_GB2312" w:hAnsi="宋体" w:hint="eastAsia"/>
          <w:bCs/>
          <w:color w:val="000000"/>
          <w:szCs w:val="32"/>
        </w:rPr>
        <w:t>升放气球活动应当按照许可机构批准的升放范围、作业时间、地点、种类和数量进行升放</w:t>
      </w:r>
      <w:r>
        <w:rPr>
          <w:rFonts w:ascii="仿宋_GB2312" w:hAnsi="宋体" w:hint="eastAsia"/>
          <w:bCs/>
          <w:color w:val="000000"/>
          <w:szCs w:val="32"/>
        </w:rPr>
        <w:t>，</w:t>
      </w:r>
      <w:r w:rsidRPr="00187CC2">
        <w:rPr>
          <w:rFonts w:ascii="仿宋_GB2312" w:hAnsi="宋体" w:hint="eastAsia"/>
          <w:bCs/>
          <w:color w:val="000000"/>
          <w:szCs w:val="32"/>
        </w:rPr>
        <w:t>并设置识别标志。</w:t>
      </w:r>
      <w:r w:rsidRPr="000067EC">
        <w:rPr>
          <w:rFonts w:ascii="仿宋_GB2312" w:hAnsi="宋体" w:hint="eastAsia"/>
          <w:bCs/>
          <w:color w:val="000000"/>
          <w:szCs w:val="32"/>
        </w:rPr>
        <w:t>变更升放时间、地点或者数量的，应重新提出申请；取消升</w:t>
      </w:r>
      <w:proofErr w:type="gramStart"/>
      <w:r w:rsidRPr="000067EC">
        <w:rPr>
          <w:rFonts w:ascii="仿宋_GB2312" w:hAnsi="宋体" w:hint="eastAsia"/>
          <w:bCs/>
          <w:color w:val="000000"/>
          <w:szCs w:val="32"/>
        </w:rPr>
        <w:t>放活动</w:t>
      </w:r>
      <w:proofErr w:type="gramEnd"/>
      <w:r w:rsidRPr="000067EC">
        <w:rPr>
          <w:rFonts w:ascii="仿宋_GB2312" w:hAnsi="宋体" w:hint="eastAsia"/>
          <w:bCs/>
          <w:color w:val="000000"/>
          <w:szCs w:val="32"/>
        </w:rPr>
        <w:t>的，应及时向许可机构报告。</w:t>
      </w:r>
      <w:r w:rsidRPr="000706B4">
        <w:rPr>
          <w:rFonts w:ascii="仿宋_GB2312" w:hAnsi="宋体"/>
          <w:bCs/>
          <w:color w:val="000000"/>
          <w:szCs w:val="32"/>
        </w:rPr>
        <w:t>在政府或有关部门</w:t>
      </w:r>
      <w:r w:rsidRPr="000706B4">
        <w:rPr>
          <w:rFonts w:ascii="仿宋_GB2312" w:hAnsi="宋体" w:hint="eastAsia"/>
          <w:bCs/>
          <w:color w:val="000000"/>
          <w:szCs w:val="32"/>
        </w:rPr>
        <w:t>为维护公共安全、重大活动保障等发布管控措施期间，按照管控</w:t>
      </w:r>
      <w:r w:rsidRPr="000706B4">
        <w:rPr>
          <w:rFonts w:ascii="仿宋_GB2312" w:hAnsi="宋体"/>
          <w:bCs/>
          <w:color w:val="000000"/>
          <w:szCs w:val="32"/>
        </w:rPr>
        <w:t>措施执行</w:t>
      </w:r>
      <w:r w:rsidRPr="000706B4">
        <w:rPr>
          <w:rFonts w:ascii="仿宋_GB2312" w:hAnsi="宋体" w:hint="eastAsia"/>
          <w:bCs/>
          <w:color w:val="000000"/>
          <w:szCs w:val="32"/>
        </w:rPr>
        <w:t>。</w:t>
      </w:r>
    </w:p>
    <w:p w:rsidR="002B2D42" w:rsidRDefault="002B2D42" w:rsidP="00CC1C93">
      <w:pPr>
        <w:spacing w:line="240" w:lineRule="auto"/>
        <w:ind w:firstLineChars="200" w:firstLine="640"/>
        <w:rPr>
          <w:rFonts w:ascii="仿宋_GB2312"/>
          <w:szCs w:val="32"/>
        </w:rPr>
      </w:pPr>
      <w:r w:rsidRPr="00187CC2">
        <w:rPr>
          <w:rFonts w:ascii="黑体" w:eastAsia="黑体" w:hAnsi="黑体"/>
          <w:szCs w:val="32"/>
        </w:rPr>
        <w:t>第八条</w:t>
      </w:r>
      <w:r>
        <w:rPr>
          <w:rFonts w:ascii="仿宋_GB2312" w:hAnsi="宋体" w:hint="eastAsia"/>
          <w:bCs/>
          <w:szCs w:val="32"/>
        </w:rPr>
        <w:t xml:space="preserve">  </w:t>
      </w:r>
      <w:r>
        <w:rPr>
          <w:rFonts w:ascii="仿宋_GB2312" w:hint="eastAsia"/>
          <w:szCs w:val="32"/>
        </w:rPr>
        <w:t>升放气球活动必须符合下列安全要求：</w:t>
      </w:r>
    </w:p>
    <w:p w:rsidR="002B2D42" w:rsidRDefault="002B2D42" w:rsidP="00CC1C93">
      <w:pPr>
        <w:spacing w:line="240" w:lineRule="auto"/>
        <w:ind w:firstLineChars="200" w:firstLine="640"/>
        <w:rPr>
          <w:rFonts w:ascii="仿宋_GB2312"/>
          <w:szCs w:val="32"/>
        </w:rPr>
      </w:pPr>
      <w:r>
        <w:rPr>
          <w:rFonts w:ascii="仿宋_GB2312" w:hint="eastAsia"/>
          <w:szCs w:val="32"/>
        </w:rPr>
        <w:t>（一）</w:t>
      </w:r>
      <w:r>
        <w:rPr>
          <w:rFonts w:ascii="仿宋_GB2312" w:hAnsi="仿宋_GB2312" w:cs="仿宋_GB2312"/>
          <w:szCs w:val="32"/>
        </w:rPr>
        <w:t>升放气球由取得《升放气球资质证》单位的作业人员进行操作，现场应当有专人值守</w:t>
      </w:r>
      <w:r>
        <w:rPr>
          <w:rFonts w:ascii="仿宋_GB2312" w:hint="eastAsia"/>
          <w:szCs w:val="32"/>
        </w:rPr>
        <w:t>；</w:t>
      </w:r>
    </w:p>
    <w:p w:rsidR="002B2D42" w:rsidRDefault="002B2D42" w:rsidP="00CC1C93">
      <w:pPr>
        <w:spacing w:line="240" w:lineRule="auto"/>
        <w:ind w:firstLineChars="200" w:firstLine="640"/>
        <w:rPr>
          <w:rFonts w:ascii="仿宋_GB2312"/>
          <w:szCs w:val="32"/>
        </w:rPr>
      </w:pPr>
      <w:r>
        <w:rPr>
          <w:rFonts w:ascii="仿宋_GB2312" w:hint="eastAsia"/>
          <w:szCs w:val="32"/>
        </w:rPr>
        <w:t>（二）储运气体及充灌、回收气球严格遵守消防、危险化学品安全使用管理等有关规定；</w:t>
      </w:r>
    </w:p>
    <w:p w:rsidR="002B2D42" w:rsidRDefault="002B2D42" w:rsidP="00CC1C93">
      <w:pPr>
        <w:spacing w:line="240" w:lineRule="auto"/>
        <w:ind w:firstLineChars="200" w:firstLine="640"/>
        <w:rPr>
          <w:rFonts w:ascii="仿宋_GB2312"/>
          <w:szCs w:val="32"/>
        </w:rPr>
      </w:pPr>
      <w:r>
        <w:rPr>
          <w:rFonts w:ascii="仿宋_GB2312" w:hint="eastAsia"/>
          <w:szCs w:val="32"/>
        </w:rPr>
        <w:t>（三）升放气球的地点与高大建筑物、树木、架空电线、通信线和其他障碍物保持安全的距离，避免碰撞、摩擦和缠绕等；</w:t>
      </w:r>
    </w:p>
    <w:p w:rsidR="002B2D42" w:rsidRDefault="002B2D42" w:rsidP="00CC1C93">
      <w:pPr>
        <w:spacing w:line="240" w:lineRule="auto"/>
        <w:ind w:firstLineChars="200" w:firstLine="640"/>
        <w:rPr>
          <w:rFonts w:ascii="仿宋_GB2312"/>
          <w:szCs w:val="32"/>
        </w:rPr>
      </w:pPr>
      <w:r>
        <w:rPr>
          <w:rFonts w:ascii="仿宋_GB2312" w:hint="eastAsia"/>
          <w:szCs w:val="32"/>
        </w:rPr>
        <w:t>（四）在升放气球的球体及其附属物上设置识别标志；</w:t>
      </w:r>
    </w:p>
    <w:p w:rsidR="002B2D42" w:rsidRDefault="002B2D42" w:rsidP="00CC1C93">
      <w:pPr>
        <w:spacing w:line="240" w:lineRule="auto"/>
        <w:ind w:firstLineChars="200" w:firstLine="640"/>
        <w:rPr>
          <w:rFonts w:ascii="仿宋_GB2312"/>
          <w:szCs w:val="32"/>
        </w:rPr>
      </w:pPr>
      <w:r>
        <w:rPr>
          <w:rFonts w:ascii="仿宋_GB2312" w:hint="eastAsia"/>
          <w:szCs w:val="32"/>
        </w:rPr>
        <w:t>（五）升放气球符合适宜的气象条件，如遇雷电、大风或其他不利于升放气球活动的情形应当停止作业；</w:t>
      </w:r>
    </w:p>
    <w:p w:rsidR="002B2D42" w:rsidRDefault="002B2D42" w:rsidP="00CC1C93">
      <w:pPr>
        <w:spacing w:line="240" w:lineRule="auto"/>
        <w:ind w:firstLineChars="200" w:firstLine="640"/>
        <w:rPr>
          <w:rFonts w:ascii="仿宋_GB2312"/>
          <w:szCs w:val="32"/>
        </w:rPr>
      </w:pPr>
      <w:r>
        <w:rPr>
          <w:rFonts w:ascii="仿宋_GB2312" w:hint="eastAsia"/>
          <w:szCs w:val="32"/>
        </w:rPr>
        <w:t>（六）系留气球升放的高度不得高于地面150米，但是低于距其水平距离50米范围内建筑物顶部的除外；</w:t>
      </w:r>
    </w:p>
    <w:p w:rsidR="002B2D42" w:rsidRDefault="002B2D42" w:rsidP="00CC1C93">
      <w:pPr>
        <w:spacing w:line="240" w:lineRule="auto"/>
        <w:ind w:firstLineChars="200" w:firstLine="640"/>
        <w:rPr>
          <w:rFonts w:ascii="仿宋_GB2312"/>
          <w:szCs w:val="32"/>
        </w:rPr>
      </w:pPr>
      <w:r>
        <w:rPr>
          <w:rFonts w:ascii="仿宋_GB2312" w:hint="eastAsia"/>
          <w:szCs w:val="32"/>
        </w:rPr>
        <w:lastRenderedPageBreak/>
        <w:t>（七）升放系留气球确保系留牢固；</w:t>
      </w:r>
    </w:p>
    <w:p w:rsidR="002B2D42" w:rsidRDefault="002B2D42" w:rsidP="00CC1C93">
      <w:pPr>
        <w:spacing w:line="240" w:lineRule="auto"/>
        <w:ind w:firstLineChars="200" w:firstLine="640"/>
        <w:rPr>
          <w:rFonts w:ascii="仿宋_GB2312"/>
          <w:szCs w:val="32"/>
        </w:rPr>
      </w:pPr>
      <w:r>
        <w:rPr>
          <w:rFonts w:ascii="仿宋_GB2312" w:hint="eastAsia"/>
          <w:szCs w:val="32"/>
        </w:rPr>
        <w:t>（八）系留气球升放的高度超过地面50米的，加装快速放气装置。</w:t>
      </w:r>
    </w:p>
    <w:p w:rsidR="002B2D42" w:rsidRPr="000706B4" w:rsidRDefault="002B2D42" w:rsidP="00CC1C93">
      <w:pPr>
        <w:spacing w:line="240" w:lineRule="auto"/>
        <w:ind w:firstLineChars="200" w:firstLine="640"/>
        <w:rPr>
          <w:rFonts w:ascii="仿宋_GB2312" w:hAnsi="宋体"/>
          <w:bCs/>
          <w:color w:val="FF0000"/>
          <w:szCs w:val="32"/>
        </w:rPr>
      </w:pPr>
      <w:r w:rsidRPr="00187CC2">
        <w:rPr>
          <w:rFonts w:ascii="黑体" w:eastAsia="黑体" w:hAnsi="黑体" w:hint="eastAsia"/>
          <w:szCs w:val="32"/>
        </w:rPr>
        <w:t>第九条</w:t>
      </w:r>
      <w:r>
        <w:rPr>
          <w:rFonts w:ascii="仿宋_GB2312" w:hAnsi="宋体" w:hint="eastAsia"/>
          <w:bCs/>
          <w:szCs w:val="32"/>
        </w:rPr>
        <w:t xml:space="preserve">  升放气球单位应当</w:t>
      </w:r>
      <w:r>
        <w:rPr>
          <w:rFonts w:ascii="仿宋_GB2312" w:hint="eastAsia"/>
          <w:szCs w:val="32"/>
        </w:rPr>
        <w:t>制定</w:t>
      </w:r>
      <w:proofErr w:type="gramStart"/>
      <w:r>
        <w:rPr>
          <w:rFonts w:ascii="仿宋_GB2312" w:hint="eastAsia"/>
          <w:szCs w:val="32"/>
        </w:rPr>
        <w:t>完善升</w:t>
      </w:r>
      <w:proofErr w:type="gramEnd"/>
      <w:r>
        <w:rPr>
          <w:rFonts w:ascii="仿宋_GB2312" w:hint="eastAsia"/>
          <w:szCs w:val="32"/>
        </w:rPr>
        <w:t>放气球意外事故应急处置预案。如</w:t>
      </w:r>
      <w:r>
        <w:rPr>
          <w:rFonts w:ascii="仿宋_GB2312" w:hAnsi="仿宋_GB2312" w:cs="仿宋_GB2312"/>
          <w:szCs w:val="32"/>
        </w:rPr>
        <w:t>发生无人驾驶自由气球非正常运行、系留气球意外脱离系留或者其他安全事故，应立即停止升放活动，</w:t>
      </w:r>
      <w:r>
        <w:rPr>
          <w:rFonts w:ascii="仿宋_GB2312" w:hAnsi="仿宋_GB2312" w:cs="仿宋_GB2312" w:hint="eastAsia"/>
          <w:szCs w:val="32"/>
        </w:rPr>
        <w:t>启动应急预案，</w:t>
      </w:r>
      <w:r>
        <w:rPr>
          <w:rFonts w:ascii="仿宋_GB2312" w:hAnsi="仿宋_GB2312" w:cs="仿宋_GB2312"/>
          <w:szCs w:val="32"/>
        </w:rPr>
        <w:t>及时向飞行管制部门、所在地气象主管机构报告，并做好有关事故的处理工作。</w:t>
      </w:r>
    </w:p>
    <w:p w:rsidR="002B2D42" w:rsidRPr="000706B4" w:rsidRDefault="002B2D42" w:rsidP="00CC1C93">
      <w:pPr>
        <w:spacing w:line="240" w:lineRule="auto"/>
        <w:ind w:firstLineChars="200" w:firstLine="640"/>
        <w:rPr>
          <w:rFonts w:ascii="仿宋_GB2312" w:hAnsi="仿宋_GB2312" w:cs="仿宋_GB2312"/>
          <w:szCs w:val="32"/>
        </w:rPr>
      </w:pPr>
      <w:r w:rsidRPr="00187CC2">
        <w:rPr>
          <w:rFonts w:ascii="黑体" w:eastAsia="黑体" w:hAnsi="黑体" w:hint="eastAsia"/>
          <w:szCs w:val="32"/>
        </w:rPr>
        <w:t>第十条</w:t>
      </w:r>
      <w:r>
        <w:rPr>
          <w:rFonts w:ascii="仿宋_GB2312" w:hAnsi="宋体" w:hint="eastAsia"/>
          <w:bCs/>
          <w:szCs w:val="32"/>
        </w:rPr>
        <w:t xml:space="preserve">  升放气球单位</w:t>
      </w:r>
      <w:r w:rsidRPr="000706B4">
        <w:rPr>
          <w:rFonts w:ascii="仿宋_GB2312" w:hAnsi="仿宋_GB2312" w:cs="仿宋_GB2312" w:hint="eastAsia"/>
          <w:szCs w:val="32"/>
        </w:rPr>
        <w:t>应</w:t>
      </w:r>
      <w:r>
        <w:rPr>
          <w:rFonts w:ascii="仿宋_GB2312" w:hAnsi="仿宋_GB2312" w:cs="仿宋_GB2312" w:hint="eastAsia"/>
          <w:szCs w:val="32"/>
        </w:rPr>
        <w:t>当</w:t>
      </w:r>
      <w:r w:rsidRPr="000706B4">
        <w:rPr>
          <w:rFonts w:ascii="仿宋_GB2312" w:hAnsi="仿宋_GB2312" w:cs="仿宋_GB2312" w:hint="eastAsia"/>
          <w:szCs w:val="32"/>
        </w:rPr>
        <w:t>保证其基本条件、技术人员、气体存放安全、专业设备和技术能力等能够持续符合资质认定条件和要求</w:t>
      </w:r>
      <w:r>
        <w:rPr>
          <w:rFonts w:ascii="仿宋_GB2312" w:hAnsi="仿宋_GB2312" w:cs="仿宋_GB2312" w:hint="eastAsia"/>
          <w:szCs w:val="32"/>
        </w:rPr>
        <w:t>，并于</w:t>
      </w:r>
      <w:r w:rsidRPr="0049342B">
        <w:rPr>
          <w:rFonts w:ascii="仿宋_GB2312" w:hint="eastAsia"/>
          <w:szCs w:val="32"/>
        </w:rPr>
        <w:t>每年6月底前将上一年度升放气球年度报告报资质认定机构</w:t>
      </w:r>
      <w:r>
        <w:rPr>
          <w:rFonts w:ascii="仿宋_GB2312" w:hint="eastAsia"/>
          <w:szCs w:val="32"/>
        </w:rPr>
        <w:t>。</w:t>
      </w:r>
    </w:p>
    <w:p w:rsidR="002B2D42" w:rsidRPr="00CC1C93" w:rsidRDefault="002B2D42" w:rsidP="00CC1C93">
      <w:pPr>
        <w:spacing w:line="240" w:lineRule="auto"/>
        <w:ind w:firstLineChars="200" w:firstLine="640"/>
        <w:rPr>
          <w:rFonts w:ascii="黑体" w:eastAsia="黑体" w:hAnsi="黑体"/>
          <w:b/>
          <w:kern w:val="0"/>
          <w:szCs w:val="32"/>
        </w:rPr>
      </w:pPr>
      <w:r w:rsidRPr="00187CC2">
        <w:rPr>
          <w:rFonts w:ascii="黑体" w:eastAsia="黑体" w:hAnsi="黑体" w:hint="eastAsia"/>
          <w:szCs w:val="32"/>
        </w:rPr>
        <w:t>第十一条</w:t>
      </w:r>
      <w:r>
        <w:rPr>
          <w:rFonts w:ascii="仿宋_GB2312" w:hAnsi="宋体" w:hint="eastAsia"/>
          <w:bCs/>
          <w:szCs w:val="32"/>
        </w:rPr>
        <w:t xml:space="preserve">  升放气球单位应当</w:t>
      </w:r>
      <w:r>
        <w:rPr>
          <w:rFonts w:ascii="仿宋_GB2312" w:hAnsi="仿宋_GB2312" w:cs="仿宋_GB2312"/>
          <w:szCs w:val="32"/>
        </w:rPr>
        <w:t>配合气象主管机构开展行政检查、事故调查等工作，如实提供有关情况和材料</w:t>
      </w:r>
      <w:r>
        <w:rPr>
          <w:rFonts w:ascii="仿宋_GB2312" w:hAnsi="仿宋_GB2312" w:cs="仿宋_GB2312" w:hint="eastAsia"/>
          <w:szCs w:val="32"/>
        </w:rPr>
        <w:t>，</w:t>
      </w:r>
      <w:r>
        <w:rPr>
          <w:rFonts w:ascii="仿宋_GB2312" w:hAnsi="仿宋_GB2312" w:cs="仿宋_GB2312"/>
          <w:szCs w:val="32"/>
        </w:rPr>
        <w:t>对责令整改的事项按期限完成整改。</w:t>
      </w:r>
    </w:p>
    <w:p w:rsidR="002B2D42" w:rsidRDefault="002B2D42">
      <w:pPr>
        <w:widowControl/>
        <w:spacing w:line="240" w:lineRule="auto"/>
        <w:jc w:val="left"/>
        <w:rPr>
          <w:rFonts w:ascii="黑体" w:eastAsia="黑体" w:hAnsi="黑体"/>
          <w:kern w:val="0"/>
          <w:szCs w:val="32"/>
        </w:rPr>
      </w:pPr>
      <w:r>
        <w:rPr>
          <w:rFonts w:ascii="黑体" w:eastAsia="黑体" w:hAnsi="黑体"/>
          <w:kern w:val="0"/>
          <w:szCs w:val="32"/>
        </w:rPr>
        <w:br w:type="page"/>
      </w:r>
    </w:p>
    <w:p w:rsidR="00ED29DF" w:rsidRDefault="002B2D42" w:rsidP="00CC1C93">
      <w:pPr>
        <w:jc w:val="left"/>
        <w:rPr>
          <w:rFonts w:ascii="黑体" w:eastAsia="黑体" w:hAnsi="黑体"/>
          <w:kern w:val="0"/>
          <w:szCs w:val="32"/>
        </w:rPr>
      </w:pPr>
      <w:r>
        <w:rPr>
          <w:rFonts w:ascii="黑体" w:eastAsia="黑体" w:hAnsi="黑体" w:hint="eastAsia"/>
          <w:kern w:val="0"/>
          <w:szCs w:val="32"/>
        </w:rPr>
        <w:lastRenderedPageBreak/>
        <w:t>附件4：</w:t>
      </w:r>
    </w:p>
    <w:p w:rsidR="00C35EC7" w:rsidRDefault="00535F2E" w:rsidP="00CC1C93">
      <w:pPr>
        <w:ind w:firstLineChars="200" w:firstLine="560"/>
        <w:rPr>
          <w:sz w:val="28"/>
          <w:szCs w:val="28"/>
        </w:rPr>
      </w:pPr>
      <w:r w:rsidRPr="00CC1C93">
        <w:rPr>
          <w:rFonts w:ascii="楷体_GB2312" w:eastAsia="楷体_GB2312"/>
          <w:noProof/>
          <w:sz w:val="28"/>
          <w:szCs w:val="28"/>
        </w:rPr>
        <mc:AlternateContent>
          <mc:Choice Requires="wps">
            <w:drawing>
              <wp:anchor distT="0" distB="0" distL="114300" distR="114300" simplePos="0" relativeHeight="251659264" behindDoc="0" locked="0" layoutInCell="1" allowOverlap="1" wp14:anchorId="287E3096" wp14:editId="0C1AC1CA">
                <wp:simplePos x="0" y="0"/>
                <wp:positionH relativeFrom="column">
                  <wp:posOffset>2856865</wp:posOffset>
                </wp:positionH>
                <wp:positionV relativeFrom="paragraph">
                  <wp:posOffset>281305</wp:posOffset>
                </wp:positionV>
                <wp:extent cx="161925" cy="161925"/>
                <wp:effectExtent l="0" t="0" r="9525" b="9525"/>
                <wp:wrapNone/>
                <wp:docPr id="6" name="椭圆 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椭圆 6" o:spid="_x0000_s1026" style="position:absolute;left:0;text-align:left;margin-left:224.95pt;margin-top:22.1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" stroked="f" strokeweight="2pt"/>
            </w:pict>
          </mc:Fallback>
        </mc:AlternateContent>
      </w:r>
      <w:r w:rsidRPr="00CC1C93">
        <w:rPr>
          <w:rFonts w:ascii="楷体_GB2312" w:eastAsia="楷体_GB2312"/>
          <w:noProof/>
          <w:sz w:val="28"/>
          <w:szCs w:val="28"/>
        </w:rPr>
        <mc:AlternateContent>
          <mc:Choice Requires="wps">
            <w:drawing>
              <wp:anchor distT="0" distB="0" distL="114300" distR="114300" simplePos="0" relativeHeight="251658239" behindDoc="0" locked="0" layoutInCell="1" allowOverlap="1" wp14:anchorId="224BF67E" wp14:editId="573C0E13">
                <wp:simplePos x="0" y="0"/>
                <wp:positionH relativeFrom="column">
                  <wp:posOffset>958215</wp:posOffset>
                </wp:positionH>
                <wp:positionV relativeFrom="paragraph">
                  <wp:posOffset>46355</wp:posOffset>
                </wp:positionV>
                <wp:extent cx="4010025" cy="2676525"/>
                <wp:effectExtent l="76200" t="57150" r="85725" b="104775"/>
                <wp:wrapNone/>
                <wp:docPr id="2" name="椭圆 2"/>
                <wp:cNvGraphicFramePr/>
                <a:graphic xmlns:a="http://schemas.openxmlformats.org/drawingml/2006/main">
                  <a:graphicData uri="http://schemas.microsoft.com/office/word/2010/wordprocessingShape">
                    <wps:wsp>
                      <wps:cNvSpPr/>
                      <wps:spPr>
                        <a:xfrm>
                          <a:off x="0" y="0"/>
                          <a:ext cx="4010025" cy="2676525"/>
                        </a:xfrm>
                        <a:prstGeom prst="ellipse">
                          <a:avLst/>
                        </a:prstGeom>
                      </wps:spPr>
                      <wps:style>
                        <a:lnRef idx="3">
                          <a:schemeClr val="lt1"/>
                        </a:lnRef>
                        <a:fillRef idx="1">
                          <a:schemeClr val="accent2"/>
                        </a:fillRef>
                        <a:effectRef idx="1">
                          <a:schemeClr val="accent2"/>
                        </a:effectRef>
                        <a:fontRef idx="minor">
                          <a:schemeClr val="lt1"/>
                        </a:fontRef>
                      </wps:style>
                      <wps:txbx>
                        <w:txbxContent>
                          <w:p w:rsidR="002C0DBA" w:rsidRPr="00CC1C93" w:rsidRDefault="002C0DBA" w:rsidP="00CC1C93">
                            <w:pPr>
                              <w:jc w:val="center"/>
                              <w:rPr>
                                <w:rFonts w:ascii="黑体" w:eastAsia="黑体" w:hAnsi="黑体"/>
                                <w:sz w:val="28"/>
                              </w:rPr>
                            </w:pPr>
                            <w:r w:rsidRPr="00CC1C93">
                              <w:rPr>
                                <w:rFonts w:ascii="黑体" w:eastAsia="黑体" w:hAnsi="黑体" w:hint="eastAsia"/>
                                <w:sz w:val="28"/>
                              </w:rPr>
                              <w:t>升放气球识别标志</w:t>
                            </w:r>
                          </w:p>
                          <w:p w:rsidR="002C0DBA" w:rsidRPr="00CC1C93" w:rsidRDefault="002C0DBA" w:rsidP="00CC1C93">
                            <w:pPr>
                              <w:spacing w:line="420" w:lineRule="exact"/>
                              <w:rPr>
                                <w:rFonts w:ascii="黑体" w:eastAsia="黑体" w:hAnsi="黑体"/>
                                <w:sz w:val="22"/>
                              </w:rPr>
                            </w:pPr>
                            <w:r w:rsidRPr="00CC1C93">
                              <w:rPr>
                                <w:rFonts w:ascii="黑体" w:eastAsia="黑体" w:hAnsi="黑体" w:hint="eastAsia"/>
                                <w:sz w:val="22"/>
                              </w:rPr>
                              <w:t>升放单位：</w:t>
                            </w:r>
                          </w:p>
                          <w:p w:rsidR="002C0DBA" w:rsidRPr="00CC1C93" w:rsidRDefault="002C0DBA" w:rsidP="00CC1C93">
                            <w:pPr>
                              <w:spacing w:line="420" w:lineRule="exact"/>
                              <w:rPr>
                                <w:rFonts w:ascii="黑体" w:eastAsia="黑体" w:hAnsi="黑体"/>
                                <w:sz w:val="22"/>
                              </w:rPr>
                            </w:pPr>
                            <w:r w:rsidRPr="00CC1C93">
                              <w:rPr>
                                <w:rFonts w:ascii="黑体" w:eastAsia="黑体" w:hAnsi="黑体" w:hint="eastAsia"/>
                                <w:sz w:val="22"/>
                              </w:rPr>
                              <w:t>升放地点：</w:t>
                            </w:r>
                          </w:p>
                          <w:p w:rsidR="002C0DBA" w:rsidRPr="00CC1C93" w:rsidRDefault="002C0DBA" w:rsidP="00CC1C93">
                            <w:pPr>
                              <w:spacing w:line="420" w:lineRule="exact"/>
                              <w:rPr>
                                <w:rFonts w:ascii="黑体" w:eastAsia="黑体" w:hAnsi="黑体"/>
                                <w:sz w:val="22"/>
                              </w:rPr>
                            </w:pPr>
                            <w:r w:rsidRPr="00CC1C93">
                              <w:rPr>
                                <w:rFonts w:ascii="黑体" w:eastAsia="黑体" w:hAnsi="黑体" w:hint="eastAsia"/>
                                <w:sz w:val="22"/>
                              </w:rPr>
                              <w:t>升放时段：</w:t>
                            </w:r>
                            <w:r w:rsidRPr="00CC1C93">
                              <w:rPr>
                                <w:rFonts w:ascii="黑体" w:eastAsia="黑体" w:hAnsi="黑体"/>
                                <w:sz w:val="22"/>
                              </w:rPr>
                              <w:t xml:space="preserve">  </w:t>
                            </w:r>
                            <w:r w:rsidR="00535F2E">
                              <w:rPr>
                                <w:rFonts w:ascii="黑体" w:eastAsia="黑体" w:hAnsi="黑体" w:hint="eastAsia"/>
                                <w:sz w:val="22"/>
                              </w:rPr>
                              <w:t xml:space="preserve"> </w:t>
                            </w:r>
                            <w:r w:rsidRPr="00CC1C93">
                              <w:rPr>
                                <w:rFonts w:ascii="黑体" w:eastAsia="黑体" w:hAnsi="黑体"/>
                                <w:sz w:val="22"/>
                              </w:rPr>
                              <w:t xml:space="preserve">年  月  日至  </w:t>
                            </w:r>
                            <w:r w:rsidR="00535F2E">
                              <w:rPr>
                                <w:rFonts w:ascii="黑体" w:eastAsia="黑体" w:hAnsi="黑体" w:hint="eastAsia"/>
                                <w:sz w:val="22"/>
                              </w:rPr>
                              <w:t xml:space="preserve"> </w:t>
                            </w:r>
                            <w:r w:rsidRPr="00CC1C93">
                              <w:rPr>
                                <w:rFonts w:ascii="黑体" w:eastAsia="黑体" w:hAnsi="黑体" w:hint="eastAsia"/>
                                <w:sz w:val="22"/>
                              </w:rPr>
                              <w:t>年</w:t>
                            </w:r>
                            <w:r w:rsidRPr="00CC1C93">
                              <w:rPr>
                                <w:rFonts w:ascii="黑体" w:eastAsia="黑体" w:hAnsi="黑体"/>
                                <w:sz w:val="22"/>
                              </w:rPr>
                              <w:t xml:space="preserve">  </w:t>
                            </w:r>
                            <w:r w:rsidRPr="00CC1C93">
                              <w:rPr>
                                <w:rFonts w:ascii="黑体" w:eastAsia="黑体" w:hAnsi="黑体" w:hint="eastAsia"/>
                                <w:sz w:val="22"/>
                              </w:rPr>
                              <w:t>月</w:t>
                            </w:r>
                            <w:r w:rsidRPr="00CC1C93">
                              <w:rPr>
                                <w:rFonts w:ascii="黑体" w:eastAsia="黑体" w:hAnsi="黑体"/>
                                <w:sz w:val="22"/>
                              </w:rPr>
                              <w:t xml:space="preserve">  </w:t>
                            </w:r>
                            <w:r w:rsidRPr="00CC1C93">
                              <w:rPr>
                                <w:rFonts w:ascii="黑体" w:eastAsia="黑体" w:hAnsi="黑体" w:hint="eastAsia"/>
                                <w:sz w:val="22"/>
                              </w:rPr>
                              <w:t>日</w:t>
                            </w:r>
                          </w:p>
                          <w:p w:rsidR="002B6452" w:rsidRPr="00CC1C93" w:rsidRDefault="00FD744F" w:rsidP="00CC1C93">
                            <w:pPr>
                              <w:spacing w:line="420" w:lineRule="exact"/>
                              <w:rPr>
                                <w:rFonts w:ascii="黑体" w:eastAsia="黑体" w:hAnsi="黑体"/>
                                <w:sz w:val="22"/>
                              </w:rPr>
                            </w:pPr>
                            <w:r w:rsidRPr="00CC1C93">
                              <w:rPr>
                                <w:rFonts w:ascii="黑体" w:eastAsia="黑体" w:hAnsi="黑体" w:hint="eastAsia"/>
                                <w:sz w:val="22"/>
                              </w:rPr>
                              <w:t>值守人及</w:t>
                            </w:r>
                            <w:r w:rsidR="002C0DBA" w:rsidRPr="00CC1C93">
                              <w:rPr>
                                <w:rFonts w:ascii="黑体" w:eastAsia="黑体" w:hAnsi="黑体" w:hint="eastAsia"/>
                                <w:sz w:val="22"/>
                              </w:rPr>
                              <w:t>电话：</w:t>
                            </w:r>
                          </w:p>
                          <w:p w:rsidR="00FD744F" w:rsidRPr="00CC1C93" w:rsidRDefault="00FD744F" w:rsidP="00CC1C93">
                            <w:pPr>
                              <w:spacing w:line="460" w:lineRule="exact"/>
                              <w:ind w:firstLineChars="500" w:firstLine="1100"/>
                              <w:rPr>
                                <w:rFonts w:ascii="黑体" w:eastAsia="黑体" w:hAnsi="黑体"/>
                                <w:sz w:val="22"/>
                              </w:rPr>
                            </w:pPr>
                            <w:r w:rsidRPr="00CC1C93">
                              <w:rPr>
                                <w:rFonts w:ascii="黑体" w:eastAsia="黑体" w:hAnsi="黑体" w:hint="eastAsia"/>
                                <w:sz w:val="22"/>
                              </w:rPr>
                              <w:t>山东省气象局监制</w:t>
                            </w:r>
                          </w:p>
                          <w:p w:rsidR="00FD744F" w:rsidRPr="00CC1C93" w:rsidRDefault="00FD744F">
                            <w:pPr>
                              <w:rPr>
                                <w:rFonts w:ascii="黑体" w:eastAsia="黑体" w:hAnsi="黑体"/>
                                <w:sz w:val="24"/>
                              </w:rPr>
                            </w:pPr>
                          </w:p>
                          <w:p w:rsidR="002C0DBA" w:rsidRDefault="002C0DBA" w:rsidP="00CC1C93">
                            <w:pPr>
                              <w:jc w:val="center"/>
                              <w:rPr>
                                <w:rFonts w:ascii="黑体" w:eastAsia="黑体" w:hAnsi="黑体"/>
                                <w:sz w:val="40"/>
                              </w:rPr>
                            </w:pPr>
                          </w:p>
                          <w:p w:rsidR="002C0DBA" w:rsidRDefault="002C0DBA" w:rsidP="00CC1C93">
                            <w:pPr>
                              <w:jc w:val="center"/>
                              <w:rPr>
                                <w:rFonts w:ascii="黑体" w:eastAsia="黑体" w:hAnsi="黑体"/>
                                <w:sz w:val="40"/>
                              </w:rPr>
                            </w:pPr>
                          </w:p>
                          <w:p w:rsidR="002C0DBA" w:rsidRDefault="002C0DBA" w:rsidP="00CC1C93">
                            <w:pPr>
                              <w:jc w:val="center"/>
                              <w:rPr>
                                <w:rFonts w:ascii="黑体" w:eastAsia="黑体" w:hAnsi="黑体"/>
                                <w:sz w:val="40"/>
                              </w:rPr>
                            </w:pPr>
                          </w:p>
                          <w:p w:rsidR="002C0DBA" w:rsidRPr="00CC1C93" w:rsidRDefault="002C0DBA">
                            <w:pPr>
                              <w:rPr>
                                <w:rFonts w:ascii="黑体" w:eastAsia="黑体" w:hAnsi="黑体"/>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 o:spid="_x0000_s1026" style="position:absolute;left:0;text-align:left;margin-left:75.45pt;margin-top:3.65pt;width:315.75pt;height:21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" fillcolor="#c0504d [3205]" strokecolor="#cce8cf [3201]" strokeweight="3pt">
                <v:shadow on="t" color="black" opacity="24903f" origin=",.5" offset="0,.55556mm"/>
                <v:textbox>
                  <w:txbxContent>
                    <w:p w:rsidR="002C0DBA" w:rsidRPr="00CC1C93" w:rsidRDefault="002C0DBA" w:rsidP="00CC1C93">
                      <w:pPr>
                        <w:jc w:val="center"/>
                        <w:rPr>
                          <w:rFonts w:ascii="黑体" w:eastAsia="黑体" w:hAnsi="黑体"/>
                          <w:sz w:val="28"/>
                        </w:rPr>
                      </w:pPr>
                      <w:r w:rsidRPr="00CC1C93">
                        <w:rPr>
                          <w:rFonts w:ascii="黑体" w:eastAsia="黑体" w:hAnsi="黑体" w:hint="eastAsia"/>
                          <w:sz w:val="28"/>
                        </w:rPr>
                        <w:t>升放气球识别标志</w:t>
                      </w:r>
                    </w:p>
                    <w:p w:rsidR="002C0DBA" w:rsidRPr="00CC1C93" w:rsidRDefault="002C0DBA" w:rsidP="00CC1C93">
                      <w:pPr>
                        <w:spacing w:line="420" w:lineRule="exact"/>
                        <w:rPr>
                          <w:rFonts w:ascii="黑体" w:eastAsia="黑体" w:hAnsi="黑体"/>
                          <w:sz w:val="22"/>
                        </w:rPr>
                      </w:pPr>
                      <w:r w:rsidRPr="00CC1C93">
                        <w:rPr>
                          <w:rFonts w:ascii="黑体" w:eastAsia="黑体" w:hAnsi="黑体" w:hint="eastAsia"/>
                          <w:sz w:val="22"/>
                        </w:rPr>
                        <w:t>升放单位：</w:t>
                      </w:r>
                    </w:p>
                    <w:p w:rsidR="002C0DBA" w:rsidRPr="00CC1C93" w:rsidRDefault="002C0DBA" w:rsidP="00CC1C93">
                      <w:pPr>
                        <w:spacing w:line="420" w:lineRule="exact"/>
                        <w:rPr>
                          <w:rFonts w:ascii="黑体" w:eastAsia="黑体" w:hAnsi="黑体"/>
                          <w:sz w:val="22"/>
                        </w:rPr>
                      </w:pPr>
                      <w:r w:rsidRPr="00CC1C93">
                        <w:rPr>
                          <w:rFonts w:ascii="黑体" w:eastAsia="黑体" w:hAnsi="黑体" w:hint="eastAsia"/>
                          <w:sz w:val="22"/>
                        </w:rPr>
                        <w:t>升放地点：</w:t>
                      </w:r>
                    </w:p>
                    <w:p w:rsidR="002C0DBA" w:rsidRPr="00CC1C93" w:rsidRDefault="002C0DBA" w:rsidP="00CC1C93">
                      <w:pPr>
                        <w:spacing w:line="420" w:lineRule="exact"/>
                        <w:rPr>
                          <w:rFonts w:ascii="黑体" w:eastAsia="黑体" w:hAnsi="黑体"/>
                          <w:sz w:val="22"/>
                        </w:rPr>
                      </w:pPr>
                      <w:r w:rsidRPr="00CC1C93">
                        <w:rPr>
                          <w:rFonts w:ascii="黑体" w:eastAsia="黑体" w:hAnsi="黑体" w:hint="eastAsia"/>
                          <w:sz w:val="22"/>
                        </w:rPr>
                        <w:t>升放时段：</w:t>
                      </w:r>
                      <w:r w:rsidRPr="00CC1C93">
                        <w:rPr>
                          <w:rFonts w:ascii="黑体" w:eastAsia="黑体" w:hAnsi="黑体"/>
                          <w:sz w:val="22"/>
                        </w:rPr>
                        <w:t xml:space="preserve">  </w:t>
                      </w:r>
                      <w:r w:rsidR="00535F2E">
                        <w:rPr>
                          <w:rFonts w:ascii="黑体" w:eastAsia="黑体" w:hAnsi="黑体" w:hint="eastAsia"/>
                          <w:sz w:val="22"/>
                        </w:rPr>
                        <w:t xml:space="preserve"> </w:t>
                      </w:r>
                      <w:r w:rsidRPr="00CC1C93">
                        <w:rPr>
                          <w:rFonts w:ascii="黑体" w:eastAsia="黑体" w:hAnsi="黑体"/>
                          <w:sz w:val="22"/>
                        </w:rPr>
                        <w:t xml:space="preserve">年  月  日至  </w:t>
                      </w:r>
                      <w:r w:rsidR="00535F2E">
                        <w:rPr>
                          <w:rFonts w:ascii="黑体" w:eastAsia="黑体" w:hAnsi="黑体" w:hint="eastAsia"/>
                          <w:sz w:val="22"/>
                        </w:rPr>
                        <w:t xml:space="preserve"> </w:t>
                      </w:r>
                      <w:r w:rsidRPr="00CC1C93">
                        <w:rPr>
                          <w:rFonts w:ascii="黑体" w:eastAsia="黑体" w:hAnsi="黑体" w:hint="eastAsia"/>
                          <w:sz w:val="22"/>
                        </w:rPr>
                        <w:t>年</w:t>
                      </w:r>
                      <w:r w:rsidRPr="00CC1C93">
                        <w:rPr>
                          <w:rFonts w:ascii="黑体" w:eastAsia="黑体" w:hAnsi="黑体"/>
                          <w:sz w:val="22"/>
                        </w:rPr>
                        <w:t xml:space="preserve">  </w:t>
                      </w:r>
                      <w:r w:rsidRPr="00CC1C93">
                        <w:rPr>
                          <w:rFonts w:ascii="黑体" w:eastAsia="黑体" w:hAnsi="黑体" w:hint="eastAsia"/>
                          <w:sz w:val="22"/>
                        </w:rPr>
                        <w:t>月</w:t>
                      </w:r>
                      <w:r w:rsidRPr="00CC1C93">
                        <w:rPr>
                          <w:rFonts w:ascii="黑体" w:eastAsia="黑体" w:hAnsi="黑体"/>
                          <w:sz w:val="22"/>
                        </w:rPr>
                        <w:t xml:space="preserve">  </w:t>
                      </w:r>
                      <w:r w:rsidRPr="00CC1C93">
                        <w:rPr>
                          <w:rFonts w:ascii="黑体" w:eastAsia="黑体" w:hAnsi="黑体" w:hint="eastAsia"/>
                          <w:sz w:val="22"/>
                        </w:rPr>
                        <w:t>日</w:t>
                      </w:r>
                    </w:p>
                    <w:p w:rsidR="002B6452" w:rsidRPr="00CC1C93" w:rsidRDefault="00FD744F" w:rsidP="00CC1C93">
                      <w:pPr>
                        <w:spacing w:line="420" w:lineRule="exact"/>
                        <w:rPr>
                          <w:rFonts w:ascii="黑体" w:eastAsia="黑体" w:hAnsi="黑体"/>
                          <w:sz w:val="22"/>
                        </w:rPr>
                      </w:pPr>
                      <w:r w:rsidRPr="00CC1C93">
                        <w:rPr>
                          <w:rFonts w:ascii="黑体" w:eastAsia="黑体" w:hAnsi="黑体" w:hint="eastAsia"/>
                          <w:sz w:val="22"/>
                        </w:rPr>
                        <w:t>值守人及</w:t>
                      </w:r>
                      <w:r w:rsidR="002C0DBA" w:rsidRPr="00CC1C93">
                        <w:rPr>
                          <w:rFonts w:ascii="黑体" w:eastAsia="黑体" w:hAnsi="黑体" w:hint="eastAsia"/>
                          <w:sz w:val="22"/>
                        </w:rPr>
                        <w:t>电话：</w:t>
                      </w:r>
                    </w:p>
                    <w:p w:rsidR="00FD744F" w:rsidRPr="00CC1C93" w:rsidRDefault="00FD744F" w:rsidP="00CC1C93">
                      <w:pPr>
                        <w:spacing w:line="460" w:lineRule="exact"/>
                        <w:ind w:firstLineChars="500" w:firstLine="1100"/>
                        <w:rPr>
                          <w:rFonts w:ascii="黑体" w:eastAsia="黑体" w:hAnsi="黑体"/>
                          <w:sz w:val="22"/>
                        </w:rPr>
                      </w:pPr>
                      <w:r w:rsidRPr="00CC1C93">
                        <w:rPr>
                          <w:rFonts w:ascii="黑体" w:eastAsia="黑体" w:hAnsi="黑体" w:hint="eastAsia"/>
                          <w:sz w:val="22"/>
                        </w:rPr>
                        <w:t>山东省气象局监制</w:t>
                      </w:r>
                    </w:p>
                    <w:p w:rsidR="00FD744F" w:rsidRPr="00CC1C93" w:rsidRDefault="00FD744F">
                      <w:pPr>
                        <w:rPr>
                          <w:rFonts w:ascii="黑体" w:eastAsia="黑体" w:hAnsi="黑体"/>
                          <w:sz w:val="24"/>
                        </w:rPr>
                      </w:pPr>
                    </w:p>
                    <w:p w:rsidR="002C0DBA" w:rsidRDefault="002C0DBA" w:rsidP="00CC1C93">
                      <w:pPr>
                        <w:jc w:val="center"/>
                        <w:rPr>
                          <w:rFonts w:ascii="黑体" w:eastAsia="黑体" w:hAnsi="黑体"/>
                          <w:sz w:val="40"/>
                        </w:rPr>
                      </w:pPr>
                    </w:p>
                    <w:p w:rsidR="002C0DBA" w:rsidRDefault="002C0DBA" w:rsidP="00CC1C93">
                      <w:pPr>
                        <w:jc w:val="center"/>
                        <w:rPr>
                          <w:rFonts w:ascii="黑体" w:eastAsia="黑体" w:hAnsi="黑体"/>
                          <w:sz w:val="40"/>
                        </w:rPr>
                      </w:pPr>
                    </w:p>
                    <w:p w:rsidR="002C0DBA" w:rsidRDefault="002C0DBA" w:rsidP="00CC1C93">
                      <w:pPr>
                        <w:jc w:val="center"/>
                        <w:rPr>
                          <w:rFonts w:ascii="黑体" w:eastAsia="黑体" w:hAnsi="黑体"/>
                          <w:sz w:val="40"/>
                        </w:rPr>
                      </w:pPr>
                    </w:p>
                    <w:p w:rsidR="002C0DBA" w:rsidRPr="00CC1C93" w:rsidRDefault="002C0DBA">
                      <w:pPr>
                        <w:rPr>
                          <w:rFonts w:ascii="黑体" w:eastAsia="黑体" w:hAnsi="黑体"/>
                          <w:sz w:val="40"/>
                        </w:rPr>
                      </w:pPr>
                    </w:p>
                  </w:txbxContent>
                </v:textbox>
              </v:oval>
            </w:pict>
          </mc:Fallback>
        </mc:AlternateContent>
      </w:r>
    </w:p>
    <w:p w:rsidR="00C35EC7" w:rsidRDefault="00C35EC7">
      <w:pPr>
        <w:ind w:firstLineChars="200" w:firstLine="560"/>
        <w:rPr>
          <w:rFonts w:ascii="楷体_GB2312" w:eastAsia="楷体_GB2312"/>
          <w:sz w:val="28"/>
          <w:szCs w:val="28"/>
        </w:rPr>
      </w:pPr>
    </w:p>
    <w:p w:rsidR="00C35EC7" w:rsidRDefault="00C35EC7"/>
    <w:p w:rsidR="002C0DBA" w:rsidRDefault="002C0DBA"/>
    <w:p w:rsidR="002C0DBA" w:rsidRDefault="002C0DBA"/>
    <w:p w:rsidR="002C0DBA" w:rsidRDefault="002C0DBA"/>
    <w:p w:rsidR="002C0DBA" w:rsidRDefault="002C0DBA"/>
    <w:p w:rsidR="002C0DBA" w:rsidRDefault="002C0DBA"/>
    <w:p w:rsidR="00535F2E" w:rsidRPr="00CC1C93" w:rsidRDefault="00535F2E" w:rsidP="00CC1C93">
      <w:pPr>
        <w:spacing w:line="240" w:lineRule="auto"/>
        <w:jc w:val="center"/>
        <w:rPr>
          <w:rFonts w:asciiTheme="minorEastAsia" w:eastAsiaTheme="minorEastAsia" w:hAnsiTheme="minorEastAsia"/>
          <w:sz w:val="24"/>
          <w:szCs w:val="28"/>
        </w:rPr>
      </w:pPr>
      <w:r w:rsidRPr="00CC1C93">
        <w:rPr>
          <w:rFonts w:asciiTheme="minorEastAsia" w:eastAsiaTheme="minorEastAsia" w:hAnsiTheme="minorEastAsia" w:hint="eastAsia"/>
          <w:sz w:val="24"/>
          <w:szCs w:val="28"/>
        </w:rPr>
        <w:t>升放气球识别标志（正面）</w:t>
      </w:r>
    </w:p>
    <w:p w:rsidR="002C0DBA" w:rsidRPr="002B2D42" w:rsidRDefault="00B33A19" w:rsidP="00CC1C93">
      <w:pPr>
        <w:ind w:firstLineChars="1600" w:firstLine="4480"/>
      </w:pPr>
      <w:r w:rsidRPr="00CC1C93">
        <w:rPr>
          <w:rFonts w:ascii="楷体_GB2312" w:eastAsia="楷体_GB2312"/>
          <w:noProof/>
          <w:sz w:val="28"/>
          <w:szCs w:val="28"/>
        </w:rPr>
        <mc:AlternateContent>
          <mc:Choice Requires="wps">
            <w:drawing>
              <wp:anchor distT="0" distB="0" distL="114300" distR="114300" simplePos="0" relativeHeight="251661312" behindDoc="0" locked="0" layoutInCell="1" allowOverlap="1" wp14:anchorId="3B8776A1" wp14:editId="56DEE25E">
                <wp:simplePos x="0" y="0"/>
                <wp:positionH relativeFrom="column">
                  <wp:posOffset>958215</wp:posOffset>
                </wp:positionH>
                <wp:positionV relativeFrom="paragraph">
                  <wp:posOffset>304610</wp:posOffset>
                </wp:positionV>
                <wp:extent cx="4010025" cy="2676525"/>
                <wp:effectExtent l="76200" t="57150" r="85725" b="104775"/>
                <wp:wrapNone/>
                <wp:docPr id="3" name="椭圆 3"/>
                <wp:cNvGraphicFramePr/>
                <a:graphic xmlns:a="http://schemas.openxmlformats.org/drawingml/2006/main">
                  <a:graphicData uri="http://schemas.microsoft.com/office/word/2010/wordprocessingShape">
                    <wps:wsp>
                      <wps:cNvSpPr/>
                      <wps:spPr>
                        <a:xfrm>
                          <a:off x="0" y="0"/>
                          <a:ext cx="4010025" cy="2676525"/>
                        </a:xfrm>
                        <a:prstGeom prst="ellipse">
                          <a:avLst/>
                        </a:prstGeom>
                      </wps:spPr>
                      <wps:style>
                        <a:lnRef idx="3">
                          <a:schemeClr val="lt1"/>
                        </a:lnRef>
                        <a:fillRef idx="1">
                          <a:schemeClr val="accent2"/>
                        </a:fillRef>
                        <a:effectRef idx="1">
                          <a:schemeClr val="accent2"/>
                        </a:effectRef>
                        <a:fontRef idx="minor">
                          <a:schemeClr val="lt1"/>
                        </a:fontRef>
                      </wps:style>
                      <wps:txbx>
                        <w:txbxContent>
                          <w:p w:rsidR="00535F2E" w:rsidRPr="00CC1C93" w:rsidRDefault="00535F2E" w:rsidP="00CC1C93">
                            <w:pPr>
                              <w:jc w:val="center"/>
                              <w:rPr>
                                <w:rFonts w:ascii="黑体" w:eastAsia="黑体" w:hAnsi="黑体"/>
                                <w:sz w:val="28"/>
                              </w:rPr>
                            </w:pPr>
                            <w:r>
                              <w:rPr>
                                <w:rFonts w:ascii="黑体" w:eastAsia="黑体" w:hAnsi="黑体" w:hint="eastAsia"/>
                                <w:sz w:val="28"/>
                              </w:rPr>
                              <w:t>温馨提示</w:t>
                            </w:r>
                          </w:p>
                          <w:p w:rsidR="00535F2E" w:rsidRDefault="00535F2E" w:rsidP="00CC1C93">
                            <w:pPr>
                              <w:spacing w:before="240" w:line="420" w:lineRule="exact"/>
                              <w:jc w:val="center"/>
                              <w:rPr>
                                <w:rFonts w:ascii="黑体" w:eastAsia="黑体" w:hAnsi="黑体"/>
                                <w:sz w:val="22"/>
                              </w:rPr>
                            </w:pPr>
                            <w:r>
                              <w:rPr>
                                <w:rFonts w:ascii="黑体" w:eastAsia="黑体" w:hAnsi="黑体" w:hint="eastAsia"/>
                                <w:sz w:val="22"/>
                              </w:rPr>
                              <w:t>为了您的安全</w:t>
                            </w:r>
                            <w:r w:rsidR="00B33A19">
                              <w:rPr>
                                <w:rFonts w:ascii="黑体" w:eastAsia="黑体" w:hAnsi="黑体" w:hint="eastAsia"/>
                                <w:sz w:val="22"/>
                              </w:rPr>
                              <w:t xml:space="preserve">  </w:t>
                            </w:r>
                            <w:r>
                              <w:rPr>
                                <w:rFonts w:ascii="黑体" w:eastAsia="黑体" w:hAnsi="黑体" w:hint="eastAsia"/>
                                <w:sz w:val="22"/>
                              </w:rPr>
                              <w:t>请勿捡拾气球</w:t>
                            </w:r>
                          </w:p>
                          <w:p w:rsidR="00535F2E" w:rsidRDefault="00535F2E" w:rsidP="00CC1C93">
                            <w:pPr>
                              <w:spacing w:before="240" w:line="420" w:lineRule="exact"/>
                              <w:jc w:val="center"/>
                              <w:rPr>
                                <w:rFonts w:ascii="黑体" w:eastAsia="黑体" w:hAnsi="黑体"/>
                                <w:sz w:val="22"/>
                              </w:rPr>
                            </w:pPr>
                            <w:r>
                              <w:rPr>
                                <w:rFonts w:ascii="黑体" w:eastAsia="黑体" w:hAnsi="黑体" w:hint="eastAsia"/>
                                <w:sz w:val="22"/>
                              </w:rPr>
                              <w:t>如发生气球意外脱离或其他安全事故</w:t>
                            </w:r>
                          </w:p>
                          <w:p w:rsidR="00535F2E" w:rsidRPr="00CC1C93" w:rsidRDefault="00535F2E" w:rsidP="00CC1C93">
                            <w:pPr>
                              <w:spacing w:line="420" w:lineRule="exact"/>
                              <w:jc w:val="center"/>
                              <w:rPr>
                                <w:rFonts w:ascii="黑体" w:eastAsia="黑体" w:hAnsi="黑体"/>
                                <w:sz w:val="22"/>
                              </w:rPr>
                            </w:pPr>
                            <w:r>
                              <w:rPr>
                                <w:rFonts w:ascii="黑体" w:eastAsia="黑体" w:hAnsi="黑体" w:hint="eastAsia"/>
                                <w:sz w:val="22"/>
                              </w:rPr>
                              <w:t>请及时向飞行管制部门和气象部门报告</w:t>
                            </w:r>
                          </w:p>
                          <w:p w:rsidR="00535F2E" w:rsidRPr="00CC1C93" w:rsidRDefault="00535F2E" w:rsidP="00535F2E">
                            <w:pPr>
                              <w:rPr>
                                <w:rFonts w:ascii="黑体" w:eastAsia="黑体" w:hAnsi="黑体"/>
                                <w:sz w:val="24"/>
                              </w:rPr>
                            </w:pPr>
                          </w:p>
                          <w:p w:rsidR="00535F2E" w:rsidRDefault="00535F2E" w:rsidP="00CC1C93">
                            <w:pPr>
                              <w:jc w:val="center"/>
                              <w:rPr>
                                <w:rFonts w:ascii="黑体" w:eastAsia="黑体" w:hAnsi="黑体"/>
                                <w:sz w:val="40"/>
                              </w:rPr>
                            </w:pPr>
                          </w:p>
                          <w:p w:rsidR="00535F2E" w:rsidRDefault="00535F2E" w:rsidP="00CC1C93">
                            <w:pPr>
                              <w:jc w:val="center"/>
                              <w:rPr>
                                <w:rFonts w:ascii="黑体" w:eastAsia="黑体" w:hAnsi="黑体"/>
                                <w:sz w:val="40"/>
                              </w:rPr>
                            </w:pPr>
                          </w:p>
                          <w:p w:rsidR="00535F2E" w:rsidRDefault="00535F2E" w:rsidP="00CC1C93">
                            <w:pPr>
                              <w:jc w:val="center"/>
                              <w:rPr>
                                <w:rFonts w:ascii="黑体" w:eastAsia="黑体" w:hAnsi="黑体"/>
                                <w:sz w:val="40"/>
                              </w:rPr>
                            </w:pPr>
                          </w:p>
                          <w:p w:rsidR="00535F2E" w:rsidRPr="00CC1C93" w:rsidRDefault="00535F2E" w:rsidP="00535F2E">
                            <w:pPr>
                              <w:rPr>
                                <w:rFonts w:ascii="黑体" w:eastAsia="黑体" w:hAnsi="黑体"/>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3" o:spid="_x0000_s1027" style="position:absolute;left:0;text-align:left;margin-left:75.45pt;margin-top:24pt;width:315.75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" fillcolor="#c0504d [3205]" strokecolor="#cce8cf [3201]" strokeweight="3pt">
                <v:shadow on="t" color="black" opacity="24903f" origin=",.5" offset="0,.55556mm"/>
                <v:textbox>
                  <w:txbxContent>
                    <w:p w:rsidR="00535F2E" w:rsidRPr="00CC1C93" w:rsidRDefault="00535F2E" w:rsidP="00CC1C93">
                      <w:pPr>
                        <w:jc w:val="center"/>
                        <w:rPr>
                          <w:rFonts w:ascii="黑体" w:eastAsia="黑体" w:hAnsi="黑体"/>
                          <w:sz w:val="28"/>
                        </w:rPr>
                      </w:pPr>
                      <w:r>
                        <w:rPr>
                          <w:rFonts w:ascii="黑体" w:eastAsia="黑体" w:hAnsi="黑体" w:hint="eastAsia"/>
                          <w:sz w:val="28"/>
                        </w:rPr>
                        <w:t>温馨提示</w:t>
                      </w:r>
                    </w:p>
                    <w:p w:rsidR="00535F2E" w:rsidRDefault="00535F2E" w:rsidP="00CC1C93">
                      <w:pPr>
                        <w:spacing w:before="240" w:line="420" w:lineRule="exact"/>
                        <w:jc w:val="center"/>
                        <w:rPr>
                          <w:rFonts w:ascii="黑体" w:eastAsia="黑体" w:hAnsi="黑体"/>
                          <w:sz w:val="22"/>
                        </w:rPr>
                      </w:pPr>
                      <w:r>
                        <w:rPr>
                          <w:rFonts w:ascii="黑体" w:eastAsia="黑体" w:hAnsi="黑体" w:hint="eastAsia"/>
                          <w:sz w:val="22"/>
                        </w:rPr>
                        <w:t>为了您的安全</w:t>
                      </w:r>
                      <w:r w:rsidR="00B33A19">
                        <w:rPr>
                          <w:rFonts w:ascii="黑体" w:eastAsia="黑体" w:hAnsi="黑体" w:hint="eastAsia"/>
                          <w:sz w:val="22"/>
                        </w:rPr>
                        <w:t xml:space="preserve">  </w:t>
                      </w:r>
                      <w:r>
                        <w:rPr>
                          <w:rFonts w:ascii="黑体" w:eastAsia="黑体" w:hAnsi="黑体" w:hint="eastAsia"/>
                          <w:sz w:val="22"/>
                        </w:rPr>
                        <w:t>请勿捡拾气球</w:t>
                      </w:r>
                    </w:p>
                    <w:p w:rsidR="00535F2E" w:rsidRDefault="00535F2E" w:rsidP="00CC1C93">
                      <w:pPr>
                        <w:spacing w:before="240" w:line="420" w:lineRule="exact"/>
                        <w:jc w:val="center"/>
                        <w:rPr>
                          <w:rFonts w:ascii="黑体" w:eastAsia="黑体" w:hAnsi="黑体"/>
                          <w:sz w:val="22"/>
                        </w:rPr>
                      </w:pPr>
                      <w:r>
                        <w:rPr>
                          <w:rFonts w:ascii="黑体" w:eastAsia="黑体" w:hAnsi="黑体" w:hint="eastAsia"/>
                          <w:sz w:val="22"/>
                        </w:rPr>
                        <w:t>如发生气球意外脱离或其他安全事故</w:t>
                      </w:r>
                    </w:p>
                    <w:p w:rsidR="00535F2E" w:rsidRPr="00CC1C93" w:rsidRDefault="00535F2E" w:rsidP="00CC1C93">
                      <w:pPr>
                        <w:spacing w:line="420" w:lineRule="exact"/>
                        <w:jc w:val="center"/>
                        <w:rPr>
                          <w:rFonts w:ascii="黑体" w:eastAsia="黑体" w:hAnsi="黑体"/>
                          <w:sz w:val="22"/>
                        </w:rPr>
                      </w:pPr>
                      <w:r>
                        <w:rPr>
                          <w:rFonts w:ascii="黑体" w:eastAsia="黑体" w:hAnsi="黑体" w:hint="eastAsia"/>
                          <w:sz w:val="22"/>
                        </w:rPr>
                        <w:t>请及时向飞行管制部门和气象部门报告</w:t>
                      </w:r>
                    </w:p>
                    <w:p w:rsidR="00535F2E" w:rsidRPr="00CC1C93" w:rsidRDefault="00535F2E" w:rsidP="00535F2E">
                      <w:pPr>
                        <w:rPr>
                          <w:rFonts w:ascii="黑体" w:eastAsia="黑体" w:hAnsi="黑体"/>
                          <w:sz w:val="24"/>
                        </w:rPr>
                      </w:pPr>
                    </w:p>
                    <w:p w:rsidR="00535F2E" w:rsidRDefault="00535F2E" w:rsidP="00CC1C93">
                      <w:pPr>
                        <w:jc w:val="center"/>
                        <w:rPr>
                          <w:rFonts w:ascii="黑体" w:eastAsia="黑体" w:hAnsi="黑体"/>
                          <w:sz w:val="40"/>
                        </w:rPr>
                      </w:pPr>
                    </w:p>
                    <w:p w:rsidR="00535F2E" w:rsidRDefault="00535F2E" w:rsidP="00CC1C93">
                      <w:pPr>
                        <w:jc w:val="center"/>
                        <w:rPr>
                          <w:rFonts w:ascii="黑体" w:eastAsia="黑体" w:hAnsi="黑体"/>
                          <w:sz w:val="40"/>
                        </w:rPr>
                      </w:pPr>
                    </w:p>
                    <w:p w:rsidR="00535F2E" w:rsidRDefault="00535F2E" w:rsidP="00CC1C93">
                      <w:pPr>
                        <w:jc w:val="center"/>
                        <w:rPr>
                          <w:rFonts w:ascii="黑体" w:eastAsia="黑体" w:hAnsi="黑体"/>
                          <w:sz w:val="40"/>
                        </w:rPr>
                      </w:pPr>
                    </w:p>
                    <w:p w:rsidR="00535F2E" w:rsidRPr="00CC1C93" w:rsidRDefault="00535F2E" w:rsidP="00535F2E">
                      <w:pPr>
                        <w:rPr>
                          <w:rFonts w:ascii="黑体" w:eastAsia="黑体" w:hAnsi="黑体"/>
                          <w:sz w:val="40"/>
                        </w:rPr>
                      </w:pPr>
                    </w:p>
                  </w:txbxContent>
                </v:textbox>
              </v:oval>
            </w:pict>
          </mc:Fallback>
        </mc:AlternateContent>
      </w:r>
    </w:p>
    <w:p w:rsidR="002C0DBA" w:rsidRDefault="002C0DBA">
      <w:r>
        <w:rPr>
          <w:rFonts w:hint="eastAsia"/>
        </w:rPr>
        <w:t xml:space="preserve">   </w:t>
      </w:r>
    </w:p>
    <w:p w:rsidR="002B2D42" w:rsidRDefault="002B2D42">
      <w:pPr>
        <w:ind w:firstLineChars="200" w:firstLine="640"/>
      </w:pPr>
    </w:p>
    <w:p w:rsidR="002B2D42" w:rsidRDefault="002B2D42" w:rsidP="002C0DBA">
      <w:pPr>
        <w:ind w:firstLineChars="200" w:firstLine="640"/>
      </w:pPr>
    </w:p>
    <w:p w:rsidR="002B2D42" w:rsidRDefault="002B2D42" w:rsidP="002C0DBA">
      <w:pPr>
        <w:ind w:firstLineChars="200" w:firstLine="640"/>
      </w:pPr>
    </w:p>
    <w:p w:rsidR="002B2D42" w:rsidRDefault="002B2D42" w:rsidP="002C0DBA">
      <w:pPr>
        <w:ind w:firstLineChars="200" w:firstLine="640"/>
      </w:pPr>
    </w:p>
    <w:p w:rsidR="002B2D42" w:rsidRDefault="002B2D42" w:rsidP="002C0DBA">
      <w:pPr>
        <w:ind w:firstLineChars="200" w:firstLine="640"/>
      </w:pPr>
    </w:p>
    <w:p w:rsidR="002B2D42" w:rsidRDefault="002B2D42" w:rsidP="002C0DBA">
      <w:pPr>
        <w:ind w:firstLineChars="200" w:firstLine="640"/>
      </w:pPr>
    </w:p>
    <w:p w:rsidR="002C0DBA" w:rsidRDefault="002C0DBA" w:rsidP="002C0DBA">
      <w:pPr>
        <w:ind w:firstLineChars="200" w:firstLine="640"/>
        <w:rPr>
          <w:rFonts w:ascii="仿宋_GB2312"/>
          <w:szCs w:val="28"/>
        </w:rPr>
      </w:pPr>
    </w:p>
    <w:p w:rsidR="00535F2E" w:rsidRDefault="00535F2E" w:rsidP="00535F2E">
      <w:pPr>
        <w:spacing w:line="240" w:lineRule="auto"/>
        <w:jc w:val="center"/>
        <w:rPr>
          <w:rFonts w:asciiTheme="minorEastAsia" w:eastAsiaTheme="minorEastAsia" w:hAnsiTheme="minorEastAsia"/>
          <w:sz w:val="24"/>
          <w:szCs w:val="28"/>
        </w:rPr>
      </w:pPr>
      <w:r w:rsidRPr="00187CC2">
        <w:rPr>
          <w:rFonts w:asciiTheme="minorEastAsia" w:eastAsiaTheme="minorEastAsia" w:hAnsiTheme="minorEastAsia" w:hint="eastAsia"/>
          <w:sz w:val="24"/>
          <w:szCs w:val="28"/>
        </w:rPr>
        <w:t>升放气球识别标志（</w:t>
      </w:r>
      <w:r>
        <w:rPr>
          <w:rFonts w:asciiTheme="minorEastAsia" w:eastAsiaTheme="minorEastAsia" w:hAnsiTheme="minorEastAsia" w:hint="eastAsia"/>
          <w:sz w:val="24"/>
          <w:szCs w:val="28"/>
        </w:rPr>
        <w:t>背面</w:t>
      </w:r>
      <w:r w:rsidRPr="00187CC2">
        <w:rPr>
          <w:rFonts w:asciiTheme="minorEastAsia" w:eastAsiaTheme="minorEastAsia" w:hAnsiTheme="minorEastAsia" w:hint="eastAsia"/>
          <w:sz w:val="24"/>
          <w:szCs w:val="28"/>
        </w:rPr>
        <w:t>）</w:t>
      </w:r>
    </w:p>
    <w:p w:rsidR="008C4C7F" w:rsidRDefault="008C4C7F" w:rsidP="00535F2E">
      <w:pPr>
        <w:spacing w:line="240" w:lineRule="auto"/>
        <w:jc w:val="center"/>
        <w:rPr>
          <w:rFonts w:asciiTheme="minorEastAsia" w:eastAsiaTheme="minorEastAsia" w:hAnsiTheme="minorEastAsia"/>
          <w:sz w:val="24"/>
          <w:szCs w:val="28"/>
        </w:rPr>
      </w:pPr>
    </w:p>
    <w:p w:rsidR="008C4C7F" w:rsidRPr="00187CC2" w:rsidRDefault="008C4C7F" w:rsidP="00535F2E">
      <w:pPr>
        <w:spacing w:line="240" w:lineRule="auto"/>
        <w:jc w:val="center"/>
        <w:rPr>
          <w:rFonts w:asciiTheme="minorEastAsia" w:eastAsiaTheme="minorEastAsia" w:hAnsiTheme="minorEastAsia"/>
          <w:sz w:val="24"/>
          <w:szCs w:val="28"/>
        </w:rPr>
      </w:pPr>
    </w:p>
    <w:tbl>
      <w:tblPr>
        <w:tblStyle w:val="ad"/>
        <w:tblpPr w:leftFromText="180" w:rightFromText="180" w:vertAnchor="text" w:horzAnchor="margin" w:tblpXSpec="center" w:tblpY="225"/>
        <w:tblW w:w="0" w:type="auto"/>
        <w:tblLook w:val="04A0" w:firstRow="1" w:lastRow="0" w:firstColumn="1" w:lastColumn="0" w:noHBand="0" w:noVBand="1"/>
      </w:tblPr>
      <w:tblGrid>
        <w:gridCol w:w="959"/>
        <w:gridCol w:w="5670"/>
      </w:tblGrid>
      <w:tr w:rsidR="00B33A19" w:rsidTr="00B33A19">
        <w:trPr>
          <w:trHeight w:val="624"/>
        </w:trPr>
        <w:tc>
          <w:tcPr>
            <w:tcW w:w="959" w:type="dxa"/>
            <w:vAlign w:val="center"/>
          </w:tcPr>
          <w:p w:rsidR="00B33A19" w:rsidRPr="00986B25" w:rsidRDefault="00B33A19" w:rsidP="00B33A19">
            <w:pPr>
              <w:spacing w:line="240" w:lineRule="auto"/>
              <w:jc w:val="center"/>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规格</w:t>
            </w:r>
          </w:p>
        </w:tc>
        <w:tc>
          <w:tcPr>
            <w:tcW w:w="5670" w:type="dxa"/>
            <w:vAlign w:val="center"/>
          </w:tcPr>
          <w:p w:rsidR="00B33A19" w:rsidRPr="00986B25" w:rsidRDefault="00B33A19" w:rsidP="00B33A19">
            <w:pPr>
              <w:spacing w:line="240" w:lineRule="auto"/>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长12cm  宽8 cm</w:t>
            </w:r>
          </w:p>
        </w:tc>
      </w:tr>
      <w:tr w:rsidR="00B33A19" w:rsidTr="00B33A19">
        <w:trPr>
          <w:trHeight w:val="624"/>
        </w:trPr>
        <w:tc>
          <w:tcPr>
            <w:tcW w:w="959" w:type="dxa"/>
            <w:vAlign w:val="center"/>
          </w:tcPr>
          <w:p w:rsidR="00B33A19" w:rsidRPr="00986B25" w:rsidRDefault="00B33A19" w:rsidP="00B33A19">
            <w:pPr>
              <w:spacing w:line="240" w:lineRule="auto"/>
              <w:jc w:val="center"/>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材质</w:t>
            </w:r>
          </w:p>
        </w:tc>
        <w:tc>
          <w:tcPr>
            <w:tcW w:w="5670" w:type="dxa"/>
            <w:vAlign w:val="center"/>
          </w:tcPr>
          <w:p w:rsidR="00B33A19" w:rsidRPr="00986B25" w:rsidRDefault="00B33A19" w:rsidP="00B33A19">
            <w:pPr>
              <w:spacing w:line="240" w:lineRule="auto"/>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防水轻质材料</w:t>
            </w:r>
          </w:p>
        </w:tc>
      </w:tr>
      <w:tr w:rsidR="00B33A19" w:rsidTr="00CC1C93">
        <w:trPr>
          <w:trHeight w:val="848"/>
        </w:trPr>
        <w:tc>
          <w:tcPr>
            <w:tcW w:w="959" w:type="dxa"/>
            <w:vAlign w:val="center"/>
          </w:tcPr>
          <w:p w:rsidR="00B33A19" w:rsidRPr="00986B25" w:rsidRDefault="00B33A19" w:rsidP="00B33A19">
            <w:pPr>
              <w:spacing w:line="240" w:lineRule="auto"/>
              <w:jc w:val="center"/>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备注</w:t>
            </w:r>
          </w:p>
        </w:tc>
        <w:tc>
          <w:tcPr>
            <w:tcW w:w="5670" w:type="dxa"/>
            <w:vAlign w:val="center"/>
          </w:tcPr>
          <w:p w:rsidR="00B33A19" w:rsidRPr="00986B25" w:rsidRDefault="00B33A19" w:rsidP="00B33A19">
            <w:pPr>
              <w:spacing w:line="240" w:lineRule="auto"/>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该标志由许可机构发放</w:t>
            </w:r>
            <w:r w:rsidR="00F87DF8">
              <w:rPr>
                <w:rFonts w:asciiTheme="minorEastAsia" w:eastAsiaTheme="minorEastAsia" w:hAnsiTheme="minorEastAsia" w:hint="eastAsia"/>
                <w:sz w:val="24"/>
                <w:szCs w:val="28"/>
              </w:rPr>
              <w:t>，不得重复使用和转借</w:t>
            </w:r>
          </w:p>
          <w:p w:rsidR="00B33A19" w:rsidRPr="00986B25" w:rsidRDefault="00B33A19" w:rsidP="00B33A19">
            <w:pPr>
              <w:spacing w:line="240" w:lineRule="auto"/>
              <w:rPr>
                <w:rFonts w:asciiTheme="minorEastAsia" w:eastAsiaTheme="minorEastAsia" w:hAnsiTheme="minorEastAsia"/>
                <w:sz w:val="24"/>
                <w:szCs w:val="28"/>
              </w:rPr>
            </w:pPr>
            <w:r w:rsidRPr="00986B25">
              <w:rPr>
                <w:rFonts w:asciiTheme="minorEastAsia" w:eastAsiaTheme="minorEastAsia" w:hAnsiTheme="minorEastAsia" w:hint="eastAsia"/>
                <w:sz w:val="24"/>
                <w:szCs w:val="28"/>
              </w:rPr>
              <w:t>升放气球作业时在球体下部和条幅下部各设置一份</w:t>
            </w:r>
          </w:p>
        </w:tc>
      </w:tr>
    </w:tbl>
    <w:p w:rsidR="002C0DBA" w:rsidRPr="00535F2E" w:rsidRDefault="002C0DBA"/>
    <w:sectPr w:rsidR="002C0DBA" w:rsidRPr="00535F2E">
      <w:footerReference w:type="default" r:id="rId8"/>
      <w:pgSz w:w="11906" w:h="16838"/>
      <w:pgMar w:top="1191" w:right="964" w:bottom="1191" w:left="1191" w:header="851" w:footer="1474" w:gutter="0"/>
      <w:pgNumType w:fmt="decimalFullWidt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01" w:rsidRDefault="00785F01">
      <w:pPr>
        <w:spacing w:line="240" w:lineRule="auto"/>
      </w:pPr>
      <w:r>
        <w:separator/>
      </w:r>
    </w:p>
  </w:endnote>
  <w:endnote w:type="continuationSeparator" w:id="0">
    <w:p w:rsidR="00785F01" w:rsidRDefault="00785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BA" w:rsidRDefault="002C0DBA">
    <w:pPr>
      <w:pStyle w:val="a8"/>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01" w:rsidRDefault="00785F01">
      <w:pPr>
        <w:spacing w:line="240" w:lineRule="auto"/>
      </w:pPr>
      <w:r>
        <w:separator/>
      </w:r>
    </w:p>
  </w:footnote>
  <w:footnote w:type="continuationSeparator" w:id="0">
    <w:p w:rsidR="00785F01" w:rsidRDefault="00785F01">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兵">
    <w15:presenceInfo w15:providerId="WPS Office" w15:userId="2288229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ZjkzNzdkMGMwMDIzODI4MmM4ODc2ZGFmMWM5M2MifQ=="/>
  </w:docVars>
  <w:rsids>
    <w:rsidRoot w:val="00D46C60"/>
    <w:rsid w:val="00003152"/>
    <w:rsid w:val="00007709"/>
    <w:rsid w:val="000102A7"/>
    <w:rsid w:val="000128AC"/>
    <w:rsid w:val="000210D4"/>
    <w:rsid w:val="000275DA"/>
    <w:rsid w:val="0003326B"/>
    <w:rsid w:val="000333FC"/>
    <w:rsid w:val="00043A15"/>
    <w:rsid w:val="00054179"/>
    <w:rsid w:val="0006048E"/>
    <w:rsid w:val="00063580"/>
    <w:rsid w:val="000930B6"/>
    <w:rsid w:val="00094B62"/>
    <w:rsid w:val="0009682E"/>
    <w:rsid w:val="000A2C64"/>
    <w:rsid w:val="000B0712"/>
    <w:rsid w:val="000B3799"/>
    <w:rsid w:val="000C2F43"/>
    <w:rsid w:val="000C424D"/>
    <w:rsid w:val="000C55BF"/>
    <w:rsid w:val="000D15EB"/>
    <w:rsid w:val="000D3B76"/>
    <w:rsid w:val="000E28B1"/>
    <w:rsid w:val="000E5723"/>
    <w:rsid w:val="00100D8D"/>
    <w:rsid w:val="00102BF3"/>
    <w:rsid w:val="00110AC0"/>
    <w:rsid w:val="00110F13"/>
    <w:rsid w:val="00112570"/>
    <w:rsid w:val="00113073"/>
    <w:rsid w:val="001211D8"/>
    <w:rsid w:val="001218DD"/>
    <w:rsid w:val="001316E3"/>
    <w:rsid w:val="0014636F"/>
    <w:rsid w:val="00151AB6"/>
    <w:rsid w:val="0015667A"/>
    <w:rsid w:val="00166D92"/>
    <w:rsid w:val="0018135F"/>
    <w:rsid w:val="00194F25"/>
    <w:rsid w:val="001A1B32"/>
    <w:rsid w:val="001A550F"/>
    <w:rsid w:val="001B041F"/>
    <w:rsid w:val="001B2B08"/>
    <w:rsid w:val="001B418A"/>
    <w:rsid w:val="001C5CA6"/>
    <w:rsid w:val="001C7891"/>
    <w:rsid w:val="002016EF"/>
    <w:rsid w:val="002031D6"/>
    <w:rsid w:val="00227674"/>
    <w:rsid w:val="00232748"/>
    <w:rsid w:val="002458F7"/>
    <w:rsid w:val="00246811"/>
    <w:rsid w:val="0025754D"/>
    <w:rsid w:val="002909F6"/>
    <w:rsid w:val="002976F0"/>
    <w:rsid w:val="002A12FF"/>
    <w:rsid w:val="002B2D42"/>
    <w:rsid w:val="002B2DD4"/>
    <w:rsid w:val="002B6452"/>
    <w:rsid w:val="002C0DBA"/>
    <w:rsid w:val="002D01D0"/>
    <w:rsid w:val="002F0993"/>
    <w:rsid w:val="002F5F85"/>
    <w:rsid w:val="002F67F7"/>
    <w:rsid w:val="00306274"/>
    <w:rsid w:val="00307DB9"/>
    <w:rsid w:val="00310EF6"/>
    <w:rsid w:val="00350B99"/>
    <w:rsid w:val="00353D8C"/>
    <w:rsid w:val="00356789"/>
    <w:rsid w:val="00356AAC"/>
    <w:rsid w:val="00360E54"/>
    <w:rsid w:val="003612D4"/>
    <w:rsid w:val="0036620D"/>
    <w:rsid w:val="00372D02"/>
    <w:rsid w:val="00374A4E"/>
    <w:rsid w:val="00375672"/>
    <w:rsid w:val="00377B23"/>
    <w:rsid w:val="00384A62"/>
    <w:rsid w:val="00387233"/>
    <w:rsid w:val="0039297F"/>
    <w:rsid w:val="00393301"/>
    <w:rsid w:val="003C08E4"/>
    <w:rsid w:val="003D6054"/>
    <w:rsid w:val="003E70E4"/>
    <w:rsid w:val="003F288F"/>
    <w:rsid w:val="003F31C7"/>
    <w:rsid w:val="003F6FD0"/>
    <w:rsid w:val="004302AB"/>
    <w:rsid w:val="0044565C"/>
    <w:rsid w:val="00455AD3"/>
    <w:rsid w:val="004568A8"/>
    <w:rsid w:val="00474211"/>
    <w:rsid w:val="0047471A"/>
    <w:rsid w:val="00474E3F"/>
    <w:rsid w:val="00480A6F"/>
    <w:rsid w:val="00483615"/>
    <w:rsid w:val="00484966"/>
    <w:rsid w:val="0049329F"/>
    <w:rsid w:val="00493A2E"/>
    <w:rsid w:val="004B48BB"/>
    <w:rsid w:val="004D0C37"/>
    <w:rsid w:val="004D45D8"/>
    <w:rsid w:val="004E7091"/>
    <w:rsid w:val="00523637"/>
    <w:rsid w:val="00527137"/>
    <w:rsid w:val="00535F2E"/>
    <w:rsid w:val="00547497"/>
    <w:rsid w:val="005535B3"/>
    <w:rsid w:val="00555DD7"/>
    <w:rsid w:val="005635F9"/>
    <w:rsid w:val="00577FEB"/>
    <w:rsid w:val="00583107"/>
    <w:rsid w:val="00585ED2"/>
    <w:rsid w:val="00593123"/>
    <w:rsid w:val="005A09BF"/>
    <w:rsid w:val="005A1C88"/>
    <w:rsid w:val="005B0F66"/>
    <w:rsid w:val="005B27D9"/>
    <w:rsid w:val="005B3C40"/>
    <w:rsid w:val="005C38AE"/>
    <w:rsid w:val="005C3E78"/>
    <w:rsid w:val="005C6ED3"/>
    <w:rsid w:val="005D369A"/>
    <w:rsid w:val="005E47C0"/>
    <w:rsid w:val="005E572A"/>
    <w:rsid w:val="005E582E"/>
    <w:rsid w:val="005F1036"/>
    <w:rsid w:val="005F3039"/>
    <w:rsid w:val="005F6759"/>
    <w:rsid w:val="005F7A37"/>
    <w:rsid w:val="00605516"/>
    <w:rsid w:val="0061254C"/>
    <w:rsid w:val="00616F1E"/>
    <w:rsid w:val="00647AD5"/>
    <w:rsid w:val="006913B4"/>
    <w:rsid w:val="006B633A"/>
    <w:rsid w:val="006C03EC"/>
    <w:rsid w:val="006C1E12"/>
    <w:rsid w:val="006C4C21"/>
    <w:rsid w:val="006D5BE0"/>
    <w:rsid w:val="006E2639"/>
    <w:rsid w:val="006E2B17"/>
    <w:rsid w:val="006F65FB"/>
    <w:rsid w:val="00732AB1"/>
    <w:rsid w:val="0073503B"/>
    <w:rsid w:val="0074544F"/>
    <w:rsid w:val="00747217"/>
    <w:rsid w:val="00752C7D"/>
    <w:rsid w:val="00757B35"/>
    <w:rsid w:val="00780B92"/>
    <w:rsid w:val="00785F01"/>
    <w:rsid w:val="007A5697"/>
    <w:rsid w:val="007B6869"/>
    <w:rsid w:val="007C4F47"/>
    <w:rsid w:val="007C7C93"/>
    <w:rsid w:val="007D146F"/>
    <w:rsid w:val="007D5249"/>
    <w:rsid w:val="007E0EA5"/>
    <w:rsid w:val="007E3429"/>
    <w:rsid w:val="007F1059"/>
    <w:rsid w:val="007F1CD9"/>
    <w:rsid w:val="007F3116"/>
    <w:rsid w:val="007F42B1"/>
    <w:rsid w:val="007F7ACC"/>
    <w:rsid w:val="008130FE"/>
    <w:rsid w:val="00813552"/>
    <w:rsid w:val="00813963"/>
    <w:rsid w:val="00815580"/>
    <w:rsid w:val="0082181A"/>
    <w:rsid w:val="00822AF6"/>
    <w:rsid w:val="00831B9F"/>
    <w:rsid w:val="008330D1"/>
    <w:rsid w:val="00854135"/>
    <w:rsid w:val="00861A7F"/>
    <w:rsid w:val="008722B0"/>
    <w:rsid w:val="008924D9"/>
    <w:rsid w:val="0089701F"/>
    <w:rsid w:val="008A2C3A"/>
    <w:rsid w:val="008C1048"/>
    <w:rsid w:val="008C4C7F"/>
    <w:rsid w:val="008C6EA3"/>
    <w:rsid w:val="008C784B"/>
    <w:rsid w:val="008D3C6E"/>
    <w:rsid w:val="008E3115"/>
    <w:rsid w:val="008E3520"/>
    <w:rsid w:val="008F5731"/>
    <w:rsid w:val="008F7DFA"/>
    <w:rsid w:val="009011AE"/>
    <w:rsid w:val="00906870"/>
    <w:rsid w:val="009166A0"/>
    <w:rsid w:val="00933A28"/>
    <w:rsid w:val="009400D5"/>
    <w:rsid w:val="009404B5"/>
    <w:rsid w:val="00946B91"/>
    <w:rsid w:val="009710AC"/>
    <w:rsid w:val="009736E2"/>
    <w:rsid w:val="00973F6B"/>
    <w:rsid w:val="00977A21"/>
    <w:rsid w:val="0098088F"/>
    <w:rsid w:val="009974F5"/>
    <w:rsid w:val="009B358A"/>
    <w:rsid w:val="009C02CA"/>
    <w:rsid w:val="009D3405"/>
    <w:rsid w:val="009D4E55"/>
    <w:rsid w:val="009D6571"/>
    <w:rsid w:val="009F0F45"/>
    <w:rsid w:val="009F1197"/>
    <w:rsid w:val="009F315B"/>
    <w:rsid w:val="00A12AB6"/>
    <w:rsid w:val="00A12BE9"/>
    <w:rsid w:val="00A130D8"/>
    <w:rsid w:val="00A14704"/>
    <w:rsid w:val="00A1686D"/>
    <w:rsid w:val="00A178FE"/>
    <w:rsid w:val="00A20CB4"/>
    <w:rsid w:val="00A24823"/>
    <w:rsid w:val="00A41B11"/>
    <w:rsid w:val="00A9191A"/>
    <w:rsid w:val="00AA7127"/>
    <w:rsid w:val="00AB3653"/>
    <w:rsid w:val="00AB493E"/>
    <w:rsid w:val="00AC4E37"/>
    <w:rsid w:val="00AC51C8"/>
    <w:rsid w:val="00AD7694"/>
    <w:rsid w:val="00AE01E7"/>
    <w:rsid w:val="00AE4C76"/>
    <w:rsid w:val="00AE540A"/>
    <w:rsid w:val="00AE7BB9"/>
    <w:rsid w:val="00AF01E1"/>
    <w:rsid w:val="00AF1BCF"/>
    <w:rsid w:val="00AF1E30"/>
    <w:rsid w:val="00AF564C"/>
    <w:rsid w:val="00AF5850"/>
    <w:rsid w:val="00AF6473"/>
    <w:rsid w:val="00B01796"/>
    <w:rsid w:val="00B0293B"/>
    <w:rsid w:val="00B05632"/>
    <w:rsid w:val="00B05794"/>
    <w:rsid w:val="00B14AAB"/>
    <w:rsid w:val="00B15131"/>
    <w:rsid w:val="00B33A19"/>
    <w:rsid w:val="00B4021E"/>
    <w:rsid w:val="00B42D33"/>
    <w:rsid w:val="00B4528B"/>
    <w:rsid w:val="00B45F4F"/>
    <w:rsid w:val="00B550F6"/>
    <w:rsid w:val="00B55995"/>
    <w:rsid w:val="00B568B2"/>
    <w:rsid w:val="00B60FB2"/>
    <w:rsid w:val="00B63410"/>
    <w:rsid w:val="00B90359"/>
    <w:rsid w:val="00B91491"/>
    <w:rsid w:val="00BA5A8D"/>
    <w:rsid w:val="00BC5BC1"/>
    <w:rsid w:val="00BD3A6C"/>
    <w:rsid w:val="00BD3C3B"/>
    <w:rsid w:val="00BE6A5C"/>
    <w:rsid w:val="00BF6270"/>
    <w:rsid w:val="00C0406B"/>
    <w:rsid w:val="00C04634"/>
    <w:rsid w:val="00C25FFF"/>
    <w:rsid w:val="00C323AE"/>
    <w:rsid w:val="00C32F2B"/>
    <w:rsid w:val="00C3370E"/>
    <w:rsid w:val="00C35EC7"/>
    <w:rsid w:val="00C457C1"/>
    <w:rsid w:val="00C64B89"/>
    <w:rsid w:val="00C711AB"/>
    <w:rsid w:val="00C71575"/>
    <w:rsid w:val="00C763B4"/>
    <w:rsid w:val="00C84451"/>
    <w:rsid w:val="00C93B62"/>
    <w:rsid w:val="00C93F20"/>
    <w:rsid w:val="00CA3012"/>
    <w:rsid w:val="00CA5664"/>
    <w:rsid w:val="00CB6C02"/>
    <w:rsid w:val="00CB76AB"/>
    <w:rsid w:val="00CC0CFE"/>
    <w:rsid w:val="00CC1C93"/>
    <w:rsid w:val="00CD400B"/>
    <w:rsid w:val="00CD4225"/>
    <w:rsid w:val="00CF1D9A"/>
    <w:rsid w:val="00CF326E"/>
    <w:rsid w:val="00D01BBB"/>
    <w:rsid w:val="00D039B9"/>
    <w:rsid w:val="00D40669"/>
    <w:rsid w:val="00D43A4A"/>
    <w:rsid w:val="00D4442B"/>
    <w:rsid w:val="00D46C60"/>
    <w:rsid w:val="00D54BE6"/>
    <w:rsid w:val="00D60105"/>
    <w:rsid w:val="00D631A9"/>
    <w:rsid w:val="00D63EBC"/>
    <w:rsid w:val="00D82015"/>
    <w:rsid w:val="00D90A9A"/>
    <w:rsid w:val="00D97D95"/>
    <w:rsid w:val="00DB6B6B"/>
    <w:rsid w:val="00DE198A"/>
    <w:rsid w:val="00E11F15"/>
    <w:rsid w:val="00E344D1"/>
    <w:rsid w:val="00E4254A"/>
    <w:rsid w:val="00E47342"/>
    <w:rsid w:val="00E52257"/>
    <w:rsid w:val="00E6262A"/>
    <w:rsid w:val="00E75DCC"/>
    <w:rsid w:val="00E77614"/>
    <w:rsid w:val="00E7766E"/>
    <w:rsid w:val="00E931DF"/>
    <w:rsid w:val="00EB7FB6"/>
    <w:rsid w:val="00EC28B0"/>
    <w:rsid w:val="00ED0C8C"/>
    <w:rsid w:val="00ED29DF"/>
    <w:rsid w:val="00EE2B50"/>
    <w:rsid w:val="00F03FE1"/>
    <w:rsid w:val="00F07B1B"/>
    <w:rsid w:val="00F14FAE"/>
    <w:rsid w:val="00F152F4"/>
    <w:rsid w:val="00F27AD1"/>
    <w:rsid w:val="00F47728"/>
    <w:rsid w:val="00F734B4"/>
    <w:rsid w:val="00F87DF8"/>
    <w:rsid w:val="00F90679"/>
    <w:rsid w:val="00F912AD"/>
    <w:rsid w:val="00F951F5"/>
    <w:rsid w:val="00FA0A0C"/>
    <w:rsid w:val="00FC0323"/>
    <w:rsid w:val="00FD0507"/>
    <w:rsid w:val="00FD1CFF"/>
    <w:rsid w:val="00FD6B84"/>
    <w:rsid w:val="00FD744F"/>
    <w:rsid w:val="00FD7D29"/>
    <w:rsid w:val="00FF5AA7"/>
    <w:rsid w:val="1474590B"/>
    <w:rsid w:val="2FC4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paragraph" w:styleId="1">
    <w:name w:val="heading 1"/>
    <w:basedOn w:val="a"/>
    <w:next w:val="a"/>
    <w:link w:val="1Char"/>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240" w:lineRule="auto"/>
    </w:pPr>
    <w:rPr>
      <w:rFonts w:ascii="仿宋_GB2312"/>
    </w:rPr>
  </w:style>
  <w:style w:type="paragraph" w:styleId="a4">
    <w:name w:val="Body Text Indent"/>
    <w:basedOn w:val="a"/>
    <w:link w:val="Char0"/>
    <w:pPr>
      <w:spacing w:line="240" w:lineRule="auto"/>
      <w:ind w:firstLine="645"/>
    </w:pPr>
    <w:rPr>
      <w:rFonts w:ascii="仿宋_GB2312"/>
      <w:szCs w:val="24"/>
    </w:rPr>
  </w:style>
  <w:style w:type="paragraph" w:styleId="a5">
    <w:name w:val="Plain Text"/>
    <w:basedOn w:val="a"/>
    <w:link w:val="Char1"/>
    <w:qFormat/>
    <w:pPr>
      <w:spacing w:line="240" w:lineRule="auto"/>
    </w:pPr>
    <w:rPr>
      <w:rFonts w:ascii="宋体" w:eastAsia="宋体" w:hAnsi="Courier New" w:cs="Courier New" w:hint="eastAsia"/>
      <w:sz w:val="21"/>
      <w:szCs w:val="21"/>
    </w:rPr>
  </w:style>
  <w:style w:type="paragraph" w:styleId="a6">
    <w:name w:val="Date"/>
    <w:basedOn w:val="a"/>
    <w:next w:val="a"/>
    <w:link w:val="Char2"/>
    <w:qFormat/>
    <w:rPr>
      <w:rFonts w:ascii="仿宋_GB2312"/>
    </w:rPr>
  </w:style>
  <w:style w:type="paragraph" w:styleId="a7">
    <w:name w:val="Balloon Text"/>
    <w:basedOn w:val="a"/>
    <w:link w:val="Char3"/>
    <w:semiHidden/>
    <w:qFormat/>
    <w:rPr>
      <w:sz w:val="18"/>
      <w:szCs w:val="18"/>
    </w:rPr>
  </w:style>
  <w:style w:type="paragraph" w:styleId="a8">
    <w:name w:val="footer"/>
    <w:basedOn w:val="a"/>
    <w:link w:val="Char4"/>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9">
    <w:name w:val="header"/>
    <w:basedOn w:val="a"/>
    <w:link w:val="Char5"/>
    <w:unhideWhenUse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a">
    <w:name w:val="Normal (Web)"/>
    <w:basedOn w:val="a"/>
    <w:qFormat/>
    <w:pPr>
      <w:widowControl/>
      <w:spacing w:before="100" w:beforeAutospacing="1" w:after="100" w:afterAutospacing="1" w:line="240" w:lineRule="auto"/>
      <w:jc w:val="left"/>
    </w:pPr>
    <w:rPr>
      <w:rFonts w:ascii="宋体" w:eastAsia="宋体" w:hAnsi="宋体"/>
      <w:kern w:val="0"/>
      <w:sz w:val="24"/>
      <w:szCs w:val="24"/>
    </w:rPr>
  </w:style>
  <w:style w:type="character" w:styleId="ab">
    <w:name w:val="Strong"/>
    <w:qFormat/>
    <w:rPr>
      <w:b/>
      <w:bCs/>
    </w:rPr>
  </w:style>
  <w:style w:type="character" w:styleId="ac">
    <w:name w:val="page number"/>
    <w:qFormat/>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Times New Roman" w:eastAsia="仿宋_GB2312" w:hAnsi="Times New Roman" w:cs="Times New Roman"/>
      <w:b/>
      <w:bCs/>
      <w:kern w:val="44"/>
      <w:sz w:val="44"/>
      <w:szCs w:val="44"/>
    </w:rPr>
  </w:style>
  <w:style w:type="character" w:customStyle="1" w:styleId="Char">
    <w:name w:val="正文文本 Char"/>
    <w:basedOn w:val="a0"/>
    <w:link w:val="a3"/>
    <w:rPr>
      <w:rFonts w:ascii="仿宋_GB2312" w:eastAsia="仿宋_GB2312" w:hAnsi="Times New Roman" w:cs="Times New Roman"/>
      <w:sz w:val="32"/>
      <w:szCs w:val="20"/>
    </w:rPr>
  </w:style>
  <w:style w:type="character" w:customStyle="1" w:styleId="Char0">
    <w:name w:val="正文文本缩进 Char"/>
    <w:basedOn w:val="a0"/>
    <w:link w:val="a4"/>
    <w:rPr>
      <w:rFonts w:ascii="仿宋_GB2312" w:eastAsia="仿宋_GB2312" w:hAnsi="Times New Roman" w:cs="Times New Roman"/>
      <w:sz w:val="32"/>
      <w:szCs w:val="24"/>
    </w:rPr>
  </w:style>
  <w:style w:type="character" w:customStyle="1" w:styleId="Char1">
    <w:name w:val="纯文本 Char"/>
    <w:basedOn w:val="a0"/>
    <w:link w:val="a5"/>
    <w:rPr>
      <w:rFonts w:ascii="宋体" w:eastAsia="宋体" w:hAnsi="Courier New" w:cs="Courier New"/>
      <w:szCs w:val="21"/>
    </w:rPr>
  </w:style>
  <w:style w:type="character" w:customStyle="1" w:styleId="Char2">
    <w:name w:val="日期 Char"/>
    <w:basedOn w:val="a0"/>
    <w:link w:val="a6"/>
    <w:qFormat/>
    <w:rPr>
      <w:rFonts w:ascii="仿宋_GB2312" w:eastAsia="仿宋_GB2312" w:hAnsi="Times New Roman" w:cs="Times New Roman"/>
      <w:sz w:val="32"/>
      <w:szCs w:val="20"/>
    </w:rPr>
  </w:style>
  <w:style w:type="character" w:customStyle="1" w:styleId="Char3">
    <w:name w:val="批注框文本 Char"/>
    <w:basedOn w:val="a0"/>
    <w:link w:val="a7"/>
    <w:semiHidden/>
    <w:qFormat/>
    <w:rPr>
      <w:rFonts w:ascii="Times New Roman" w:eastAsia="仿宋_GB2312" w:hAnsi="Times New Roman" w:cs="Times New Roman"/>
      <w:sz w:val="18"/>
      <w:szCs w:val="18"/>
    </w:rPr>
  </w:style>
  <w:style w:type="character" w:customStyle="1" w:styleId="2Char">
    <w:name w:val="标题 2 Char"/>
    <w:qFormat/>
    <w:rPr>
      <w:rFonts w:ascii="Arial" w:eastAsia="黑体" w:hAnsi="Arial"/>
      <w:b/>
      <w:bCs/>
      <w:kern w:val="2"/>
      <w:sz w:val="32"/>
      <w:szCs w:val="32"/>
      <w:lang w:val="en-US" w:eastAsia="zh-CN" w:bidi="ar-SA"/>
    </w:rPr>
  </w:style>
  <w:style w:type="paragraph" w:customStyle="1" w:styleId="Char6">
    <w:name w:val="Char"/>
    <w:basedOn w:val="a"/>
    <w:qFormat/>
    <w:pPr>
      <w:widowControl/>
      <w:spacing w:after="160" w:line="240" w:lineRule="exact"/>
      <w:jc w:val="left"/>
    </w:pPr>
    <w:rPr>
      <w:rFonts w:ascii="Verdana" w:hAnsi="Verdana" w:cs="Verdana"/>
      <w:kern w:val="0"/>
      <w:sz w:val="24"/>
      <w:szCs w:val="24"/>
      <w:lang w:eastAsia="en-US"/>
    </w:rPr>
  </w:style>
  <w:style w:type="paragraph" w:customStyle="1" w:styleId="1Char0">
    <w:name w:val="1 Char"/>
    <w:basedOn w:val="1"/>
    <w:qFormat/>
    <w:pPr>
      <w:snapToGrid w:val="0"/>
      <w:spacing w:before="240" w:after="240" w:line="348" w:lineRule="auto"/>
    </w:pPr>
    <w:rPr>
      <w:rFonts w:ascii="Tahoma" w:eastAsia="宋体" w:hAnsi="Tahoma"/>
      <w:bCs w:val="0"/>
      <w:kern w:val="2"/>
      <w:sz w:val="24"/>
      <w:szCs w:val="20"/>
    </w:rPr>
  </w:style>
  <w:style w:type="character" w:customStyle="1" w:styleId="list1">
    <w:name w:val="list1"/>
    <w:qFormat/>
  </w:style>
  <w:style w:type="paragraph" w:customStyle="1" w:styleId="Char7">
    <w:name w:val="Char 正文"/>
    <w:basedOn w:val="1"/>
    <w:qFormat/>
    <w:pPr>
      <w:snapToGrid w:val="0"/>
      <w:spacing w:before="240" w:after="240" w:line="348" w:lineRule="auto"/>
    </w:pPr>
    <w:rPr>
      <w:rFonts w:ascii="Tahoma" w:eastAsia="宋体" w:hAnsi="Tahoma"/>
      <w:bCs w:val="0"/>
      <w:sz w:val="24"/>
      <w:szCs w:val="20"/>
    </w:rPr>
  </w:style>
  <w:style w:type="table" w:styleId="ad">
    <w:name w:val="Table Grid"/>
    <w:basedOn w:val="a1"/>
    <w:uiPriority w:val="59"/>
    <w:rsid w:val="002B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paragraph" w:styleId="1">
    <w:name w:val="heading 1"/>
    <w:basedOn w:val="a"/>
    <w:next w:val="a"/>
    <w:link w:val="1Char"/>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240" w:lineRule="auto"/>
    </w:pPr>
    <w:rPr>
      <w:rFonts w:ascii="仿宋_GB2312"/>
    </w:rPr>
  </w:style>
  <w:style w:type="paragraph" w:styleId="a4">
    <w:name w:val="Body Text Indent"/>
    <w:basedOn w:val="a"/>
    <w:link w:val="Char0"/>
    <w:pPr>
      <w:spacing w:line="240" w:lineRule="auto"/>
      <w:ind w:firstLine="645"/>
    </w:pPr>
    <w:rPr>
      <w:rFonts w:ascii="仿宋_GB2312"/>
      <w:szCs w:val="24"/>
    </w:rPr>
  </w:style>
  <w:style w:type="paragraph" w:styleId="a5">
    <w:name w:val="Plain Text"/>
    <w:basedOn w:val="a"/>
    <w:link w:val="Char1"/>
    <w:qFormat/>
    <w:pPr>
      <w:spacing w:line="240" w:lineRule="auto"/>
    </w:pPr>
    <w:rPr>
      <w:rFonts w:ascii="宋体" w:eastAsia="宋体" w:hAnsi="Courier New" w:cs="Courier New" w:hint="eastAsia"/>
      <w:sz w:val="21"/>
      <w:szCs w:val="21"/>
    </w:rPr>
  </w:style>
  <w:style w:type="paragraph" w:styleId="a6">
    <w:name w:val="Date"/>
    <w:basedOn w:val="a"/>
    <w:next w:val="a"/>
    <w:link w:val="Char2"/>
    <w:qFormat/>
    <w:rPr>
      <w:rFonts w:ascii="仿宋_GB2312"/>
    </w:rPr>
  </w:style>
  <w:style w:type="paragraph" w:styleId="a7">
    <w:name w:val="Balloon Text"/>
    <w:basedOn w:val="a"/>
    <w:link w:val="Char3"/>
    <w:semiHidden/>
    <w:qFormat/>
    <w:rPr>
      <w:sz w:val="18"/>
      <w:szCs w:val="18"/>
    </w:rPr>
  </w:style>
  <w:style w:type="paragraph" w:styleId="a8">
    <w:name w:val="footer"/>
    <w:basedOn w:val="a"/>
    <w:link w:val="Char4"/>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9">
    <w:name w:val="header"/>
    <w:basedOn w:val="a"/>
    <w:link w:val="Char5"/>
    <w:unhideWhenUsed/>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a">
    <w:name w:val="Normal (Web)"/>
    <w:basedOn w:val="a"/>
    <w:qFormat/>
    <w:pPr>
      <w:widowControl/>
      <w:spacing w:before="100" w:beforeAutospacing="1" w:after="100" w:afterAutospacing="1" w:line="240" w:lineRule="auto"/>
      <w:jc w:val="left"/>
    </w:pPr>
    <w:rPr>
      <w:rFonts w:ascii="宋体" w:eastAsia="宋体" w:hAnsi="宋体"/>
      <w:kern w:val="0"/>
      <w:sz w:val="24"/>
      <w:szCs w:val="24"/>
    </w:rPr>
  </w:style>
  <w:style w:type="character" w:styleId="ab">
    <w:name w:val="Strong"/>
    <w:qFormat/>
    <w:rPr>
      <w:b/>
      <w:bCs/>
    </w:rPr>
  </w:style>
  <w:style w:type="character" w:styleId="ac">
    <w:name w:val="page number"/>
    <w:qFormat/>
  </w:style>
  <w:style w:type="character" w:customStyle="1" w:styleId="Char5">
    <w:name w:val="页眉 Char"/>
    <w:basedOn w:val="a0"/>
    <w:link w:val="a9"/>
    <w:uiPriority w:val="99"/>
    <w:rPr>
      <w:sz w:val="18"/>
      <w:szCs w:val="18"/>
    </w:rPr>
  </w:style>
  <w:style w:type="character" w:customStyle="1" w:styleId="Char4">
    <w:name w:val="页脚 Char"/>
    <w:basedOn w:val="a0"/>
    <w:link w:val="a8"/>
    <w:uiPriority w:val="99"/>
    <w:rPr>
      <w:sz w:val="18"/>
      <w:szCs w:val="18"/>
    </w:rPr>
  </w:style>
  <w:style w:type="character" w:customStyle="1" w:styleId="1Char">
    <w:name w:val="标题 1 Char"/>
    <w:basedOn w:val="a0"/>
    <w:link w:val="1"/>
    <w:rPr>
      <w:rFonts w:ascii="Times New Roman" w:eastAsia="仿宋_GB2312" w:hAnsi="Times New Roman" w:cs="Times New Roman"/>
      <w:b/>
      <w:bCs/>
      <w:kern w:val="44"/>
      <w:sz w:val="44"/>
      <w:szCs w:val="44"/>
    </w:rPr>
  </w:style>
  <w:style w:type="character" w:customStyle="1" w:styleId="Char">
    <w:name w:val="正文文本 Char"/>
    <w:basedOn w:val="a0"/>
    <w:link w:val="a3"/>
    <w:rPr>
      <w:rFonts w:ascii="仿宋_GB2312" w:eastAsia="仿宋_GB2312" w:hAnsi="Times New Roman" w:cs="Times New Roman"/>
      <w:sz w:val="32"/>
      <w:szCs w:val="20"/>
    </w:rPr>
  </w:style>
  <w:style w:type="character" w:customStyle="1" w:styleId="Char0">
    <w:name w:val="正文文本缩进 Char"/>
    <w:basedOn w:val="a0"/>
    <w:link w:val="a4"/>
    <w:rPr>
      <w:rFonts w:ascii="仿宋_GB2312" w:eastAsia="仿宋_GB2312" w:hAnsi="Times New Roman" w:cs="Times New Roman"/>
      <w:sz w:val="32"/>
      <w:szCs w:val="24"/>
    </w:rPr>
  </w:style>
  <w:style w:type="character" w:customStyle="1" w:styleId="Char1">
    <w:name w:val="纯文本 Char"/>
    <w:basedOn w:val="a0"/>
    <w:link w:val="a5"/>
    <w:rPr>
      <w:rFonts w:ascii="宋体" w:eastAsia="宋体" w:hAnsi="Courier New" w:cs="Courier New"/>
      <w:szCs w:val="21"/>
    </w:rPr>
  </w:style>
  <w:style w:type="character" w:customStyle="1" w:styleId="Char2">
    <w:name w:val="日期 Char"/>
    <w:basedOn w:val="a0"/>
    <w:link w:val="a6"/>
    <w:qFormat/>
    <w:rPr>
      <w:rFonts w:ascii="仿宋_GB2312" w:eastAsia="仿宋_GB2312" w:hAnsi="Times New Roman" w:cs="Times New Roman"/>
      <w:sz w:val="32"/>
      <w:szCs w:val="20"/>
    </w:rPr>
  </w:style>
  <w:style w:type="character" w:customStyle="1" w:styleId="Char3">
    <w:name w:val="批注框文本 Char"/>
    <w:basedOn w:val="a0"/>
    <w:link w:val="a7"/>
    <w:semiHidden/>
    <w:qFormat/>
    <w:rPr>
      <w:rFonts w:ascii="Times New Roman" w:eastAsia="仿宋_GB2312" w:hAnsi="Times New Roman" w:cs="Times New Roman"/>
      <w:sz w:val="18"/>
      <w:szCs w:val="18"/>
    </w:rPr>
  </w:style>
  <w:style w:type="character" w:customStyle="1" w:styleId="2Char">
    <w:name w:val="标题 2 Char"/>
    <w:qFormat/>
    <w:rPr>
      <w:rFonts w:ascii="Arial" w:eastAsia="黑体" w:hAnsi="Arial"/>
      <w:b/>
      <w:bCs/>
      <w:kern w:val="2"/>
      <w:sz w:val="32"/>
      <w:szCs w:val="32"/>
      <w:lang w:val="en-US" w:eastAsia="zh-CN" w:bidi="ar-SA"/>
    </w:rPr>
  </w:style>
  <w:style w:type="paragraph" w:customStyle="1" w:styleId="Char6">
    <w:name w:val="Char"/>
    <w:basedOn w:val="a"/>
    <w:qFormat/>
    <w:pPr>
      <w:widowControl/>
      <w:spacing w:after="160" w:line="240" w:lineRule="exact"/>
      <w:jc w:val="left"/>
    </w:pPr>
    <w:rPr>
      <w:rFonts w:ascii="Verdana" w:hAnsi="Verdana" w:cs="Verdana"/>
      <w:kern w:val="0"/>
      <w:sz w:val="24"/>
      <w:szCs w:val="24"/>
      <w:lang w:eastAsia="en-US"/>
    </w:rPr>
  </w:style>
  <w:style w:type="paragraph" w:customStyle="1" w:styleId="1Char0">
    <w:name w:val="1 Char"/>
    <w:basedOn w:val="1"/>
    <w:qFormat/>
    <w:pPr>
      <w:snapToGrid w:val="0"/>
      <w:spacing w:before="240" w:after="240" w:line="348" w:lineRule="auto"/>
    </w:pPr>
    <w:rPr>
      <w:rFonts w:ascii="Tahoma" w:eastAsia="宋体" w:hAnsi="Tahoma"/>
      <w:bCs w:val="0"/>
      <w:kern w:val="2"/>
      <w:sz w:val="24"/>
      <w:szCs w:val="20"/>
    </w:rPr>
  </w:style>
  <w:style w:type="character" w:customStyle="1" w:styleId="list1">
    <w:name w:val="list1"/>
    <w:qFormat/>
  </w:style>
  <w:style w:type="paragraph" w:customStyle="1" w:styleId="Char7">
    <w:name w:val="Char 正文"/>
    <w:basedOn w:val="1"/>
    <w:qFormat/>
    <w:pPr>
      <w:snapToGrid w:val="0"/>
      <w:spacing w:before="240" w:after="240" w:line="348" w:lineRule="auto"/>
    </w:pPr>
    <w:rPr>
      <w:rFonts w:ascii="Tahoma" w:eastAsia="宋体" w:hAnsi="Tahoma"/>
      <w:bCs w:val="0"/>
      <w:sz w:val="24"/>
      <w:szCs w:val="20"/>
    </w:rPr>
  </w:style>
  <w:style w:type="table" w:styleId="ad">
    <w:name w:val="Table Grid"/>
    <w:basedOn w:val="a1"/>
    <w:uiPriority w:val="59"/>
    <w:rsid w:val="002B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D2F02-F6EC-4F19-A920-DFFA5F0F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黄琦</dc:creator>
  <cp:lastModifiedBy>黄琦</cp:lastModifiedBy>
  <cp:revision>32</cp:revision>
  <dcterms:created xsi:type="dcterms:W3CDTF">2022-07-01T02:52:00Z</dcterms:created>
  <dcterms:modified xsi:type="dcterms:W3CDTF">2022-07-04T05:57:00Z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E688AE7C402044CA91A5E7E6C96327CC</vt:lpwstr>
  </property>
</Properties>
</file>